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51"/>
      </w:tblGrid>
      <w:tr w:rsidR="00092914" w:rsidRPr="00092914" w:rsidTr="00EB0878">
        <w:tc>
          <w:tcPr>
            <w:tcW w:w="1951" w:type="dxa"/>
          </w:tcPr>
          <w:p w:rsidR="00EB0878" w:rsidRPr="00092914" w:rsidRDefault="00EB0878" w:rsidP="00EB0878">
            <w:pPr>
              <w:spacing w:before="240" w:after="120"/>
              <w:jc w:val="center"/>
              <w:rPr>
                <w:b/>
                <w:bCs/>
              </w:rPr>
            </w:pPr>
            <w:r w:rsidRPr="00092914">
              <w:rPr>
                <w:b/>
                <w:bCs/>
              </w:rPr>
              <w:t>DỰ THẢO</w:t>
            </w:r>
          </w:p>
        </w:tc>
      </w:tr>
    </w:tbl>
    <w:p w:rsidR="007848E8" w:rsidRPr="00092914" w:rsidRDefault="00705FB3" w:rsidP="00AF3B36">
      <w:pPr>
        <w:spacing w:before="240" w:after="120" w:line="240" w:lineRule="auto"/>
        <w:jc w:val="center"/>
        <w:rPr>
          <w:b/>
          <w:bCs/>
        </w:rPr>
      </w:pPr>
      <w:r w:rsidRPr="00092914">
        <w:rPr>
          <w:b/>
          <w:bCs/>
        </w:rPr>
        <w:t xml:space="preserve">QUY </w:t>
      </w:r>
      <w:r w:rsidR="00D50ECD" w:rsidRPr="00092914">
        <w:rPr>
          <w:b/>
          <w:bCs/>
        </w:rPr>
        <w:t>ĐỊNH</w:t>
      </w:r>
      <w:r w:rsidRPr="00092914">
        <w:rPr>
          <w:b/>
          <w:bCs/>
        </w:rPr>
        <w:t xml:space="preserve"> VẬN TẢI HÀNG HẢI</w:t>
      </w:r>
      <w:r w:rsidR="007848E8" w:rsidRPr="00092914">
        <w:rPr>
          <w:b/>
          <w:bCs/>
          <w:lang w:val="vi-VN"/>
        </w:rPr>
        <w:t xml:space="preserve"> </w:t>
      </w:r>
    </w:p>
    <w:p w:rsidR="007848E8" w:rsidRPr="00092914" w:rsidRDefault="00705FB3" w:rsidP="007848E8">
      <w:pPr>
        <w:spacing w:after="0" w:line="240" w:lineRule="auto"/>
        <w:jc w:val="center"/>
        <w:rPr>
          <w:b/>
          <w:bCs/>
        </w:rPr>
      </w:pPr>
      <w:bookmarkStart w:id="0" w:name="_Hlk77240332"/>
      <w:r w:rsidRPr="00092914">
        <w:rPr>
          <w:b/>
          <w:bCs/>
        </w:rPr>
        <w:t>T</w:t>
      </w:r>
      <w:r w:rsidR="00070939" w:rsidRPr="00092914">
        <w:rPr>
          <w:b/>
          <w:bCs/>
        </w:rPr>
        <w:t xml:space="preserve">rong </w:t>
      </w:r>
      <w:r w:rsidR="00344D6A" w:rsidRPr="00092914">
        <w:rPr>
          <w:b/>
          <w:bCs/>
        </w:rPr>
        <w:t>điều kiện</w:t>
      </w:r>
      <w:r w:rsidR="00070939" w:rsidRPr="00092914">
        <w:rPr>
          <w:b/>
          <w:bCs/>
        </w:rPr>
        <w:t xml:space="preserve"> phòng chống dịch </w:t>
      </w:r>
      <w:r w:rsidR="00344D6A" w:rsidRPr="00092914">
        <w:rPr>
          <w:b/>
          <w:bCs/>
        </w:rPr>
        <w:t xml:space="preserve">bệnh </w:t>
      </w:r>
      <w:r w:rsidR="00070939" w:rsidRPr="00092914">
        <w:rPr>
          <w:b/>
          <w:bCs/>
        </w:rPr>
        <w:t>Covid-19</w:t>
      </w:r>
    </w:p>
    <w:p w:rsidR="00D50ECD" w:rsidRPr="00092914" w:rsidRDefault="00D50ECD" w:rsidP="007848E8">
      <w:pPr>
        <w:spacing w:after="0" w:line="240" w:lineRule="auto"/>
        <w:jc w:val="center"/>
        <w:rPr>
          <w:bCs/>
          <w:i/>
        </w:rPr>
      </w:pPr>
      <w:r w:rsidRPr="00092914">
        <w:rPr>
          <w:bCs/>
          <w:i/>
        </w:rPr>
        <w:t xml:space="preserve">(Ban hành </w:t>
      </w:r>
      <w:proofErr w:type="gramStart"/>
      <w:r w:rsidRPr="00092914">
        <w:rPr>
          <w:bCs/>
          <w:i/>
        </w:rPr>
        <w:t>theo</w:t>
      </w:r>
      <w:proofErr w:type="gramEnd"/>
      <w:r w:rsidRPr="00092914">
        <w:rPr>
          <w:bCs/>
          <w:i/>
        </w:rPr>
        <w:t xml:space="preserve"> Quyết định số             /QĐ-BGTVT ngày       /8/2021 </w:t>
      </w:r>
    </w:p>
    <w:p w:rsidR="00D50ECD" w:rsidRPr="00092914" w:rsidRDefault="00D50ECD" w:rsidP="007848E8">
      <w:pPr>
        <w:spacing w:after="0" w:line="240" w:lineRule="auto"/>
        <w:jc w:val="center"/>
        <w:rPr>
          <w:bCs/>
          <w:i/>
        </w:rPr>
      </w:pPr>
      <w:proofErr w:type="gramStart"/>
      <w:r w:rsidRPr="00092914">
        <w:rPr>
          <w:bCs/>
          <w:i/>
        </w:rPr>
        <w:t>của</w:t>
      </w:r>
      <w:proofErr w:type="gramEnd"/>
      <w:r w:rsidRPr="00092914">
        <w:rPr>
          <w:bCs/>
          <w:i/>
        </w:rPr>
        <w:t xml:space="preserve"> Bộ trưởng Bộ Giao thông vận tải)</w:t>
      </w:r>
    </w:p>
    <w:p w:rsidR="00D50ECD" w:rsidRPr="00092914" w:rsidRDefault="007B6A2D" w:rsidP="007B6A2D">
      <w:pPr>
        <w:tabs>
          <w:tab w:val="left" w:pos="567"/>
        </w:tabs>
        <w:spacing w:before="120" w:after="120" w:line="240" w:lineRule="auto"/>
        <w:jc w:val="center"/>
        <w:rPr>
          <w:b/>
          <w:bCs/>
        </w:rPr>
      </w:pPr>
      <w:bookmarkStart w:id="1" w:name="_Hlk77240207"/>
      <w:bookmarkEnd w:id="0"/>
      <w:r w:rsidRPr="00092914">
        <w:rPr>
          <w:b/>
          <w:bCs/>
        </w:rPr>
        <w:t xml:space="preserve">CHƯƠNG </w:t>
      </w:r>
      <w:r w:rsidR="00F66D87" w:rsidRPr="00092914">
        <w:rPr>
          <w:b/>
          <w:bCs/>
        </w:rPr>
        <w:t>I</w:t>
      </w:r>
    </w:p>
    <w:p w:rsidR="00F66D87" w:rsidRPr="00092914" w:rsidRDefault="00F66D87" w:rsidP="007B6A2D">
      <w:pPr>
        <w:tabs>
          <w:tab w:val="left" w:pos="567"/>
        </w:tabs>
        <w:spacing w:before="120" w:after="120" w:line="240" w:lineRule="auto"/>
        <w:jc w:val="center"/>
        <w:rPr>
          <w:b/>
          <w:bCs/>
        </w:rPr>
      </w:pPr>
      <w:r w:rsidRPr="00092914">
        <w:rPr>
          <w:b/>
          <w:bCs/>
        </w:rPr>
        <w:t>N</w:t>
      </w:r>
      <w:r w:rsidR="007B6A2D" w:rsidRPr="00092914">
        <w:rPr>
          <w:b/>
          <w:bCs/>
        </w:rPr>
        <w:t>HỮNG QUY ĐỊNH CHUNG</w:t>
      </w:r>
    </w:p>
    <w:p w:rsidR="00D50ECD" w:rsidRPr="00092914" w:rsidRDefault="00D50ECD" w:rsidP="005E3194">
      <w:pPr>
        <w:tabs>
          <w:tab w:val="left" w:pos="567"/>
        </w:tabs>
        <w:spacing w:before="120" w:after="120" w:line="240" w:lineRule="auto"/>
        <w:jc w:val="both"/>
        <w:rPr>
          <w:b/>
          <w:bCs/>
        </w:rPr>
      </w:pPr>
      <w:r w:rsidRPr="00092914">
        <w:rPr>
          <w:b/>
          <w:bCs/>
        </w:rPr>
        <w:tab/>
      </w:r>
      <w:r w:rsidR="007B6A2D" w:rsidRPr="00092914">
        <w:rPr>
          <w:b/>
          <w:bCs/>
        </w:rPr>
        <w:t xml:space="preserve">1. </w:t>
      </w:r>
      <w:r w:rsidRPr="00092914">
        <w:rPr>
          <w:b/>
          <w:bCs/>
        </w:rPr>
        <w:t>Mục đích</w:t>
      </w:r>
    </w:p>
    <w:p w:rsidR="00D50ECD" w:rsidRPr="00092914" w:rsidRDefault="005E3194" w:rsidP="005E3194">
      <w:pPr>
        <w:tabs>
          <w:tab w:val="left" w:pos="567"/>
        </w:tabs>
        <w:spacing w:before="120" w:after="120" w:line="240" w:lineRule="auto"/>
        <w:jc w:val="both"/>
        <w:rPr>
          <w:bCs/>
        </w:rPr>
      </w:pPr>
      <w:r w:rsidRPr="00092914">
        <w:rPr>
          <w:bCs/>
        </w:rPr>
        <w:tab/>
      </w:r>
      <w:r w:rsidR="00D50ECD" w:rsidRPr="00092914">
        <w:rPr>
          <w:bCs/>
        </w:rPr>
        <w:t xml:space="preserve">Đảm bảo </w:t>
      </w:r>
      <w:proofErr w:type="gramStart"/>
      <w:r w:rsidR="00D50ECD" w:rsidRPr="00092914">
        <w:rPr>
          <w:bCs/>
        </w:rPr>
        <w:t>an</w:t>
      </w:r>
      <w:proofErr w:type="gramEnd"/>
      <w:r w:rsidR="00D50ECD" w:rsidRPr="00092914">
        <w:rPr>
          <w:bCs/>
        </w:rPr>
        <w:t xml:space="preserve"> toàn cho hệ thống cảng biển Việt Nam và tàu thuyền hoạt động trong cảng, duy trì chuỗi cung ứng hàng hóa thông suốt, liên tục trong thời gian phòng</w:t>
      </w:r>
      <w:r w:rsidR="006B67D9" w:rsidRPr="00092914">
        <w:rPr>
          <w:bCs/>
        </w:rPr>
        <w:t>,</w:t>
      </w:r>
      <w:r w:rsidR="00D50ECD" w:rsidRPr="00092914">
        <w:rPr>
          <w:bCs/>
        </w:rPr>
        <w:t xml:space="preserve"> chống dịch Covid-19.</w:t>
      </w:r>
    </w:p>
    <w:p w:rsidR="00D50ECD" w:rsidRPr="00092914" w:rsidRDefault="005E3194" w:rsidP="005E3194">
      <w:pPr>
        <w:tabs>
          <w:tab w:val="left" w:pos="567"/>
        </w:tabs>
        <w:spacing w:before="120" w:after="120" w:line="240" w:lineRule="auto"/>
        <w:jc w:val="both"/>
        <w:rPr>
          <w:bCs/>
        </w:rPr>
      </w:pPr>
      <w:r w:rsidRPr="00092914">
        <w:rPr>
          <w:bCs/>
        </w:rPr>
        <w:tab/>
      </w:r>
      <w:r w:rsidR="00D50ECD" w:rsidRPr="00092914">
        <w:rPr>
          <w:bCs/>
        </w:rPr>
        <w:t>Không làm lây nhiễm dịch bệnh Covid-19 từ tàu thuyền lên cảng và ngược lại.</w:t>
      </w:r>
    </w:p>
    <w:p w:rsidR="00D50ECD" w:rsidRPr="00092914" w:rsidRDefault="005E3194" w:rsidP="005E3194">
      <w:pPr>
        <w:tabs>
          <w:tab w:val="left" w:pos="567"/>
        </w:tabs>
        <w:spacing w:before="120" w:after="120" w:line="240" w:lineRule="auto"/>
        <w:jc w:val="both"/>
        <w:rPr>
          <w:bCs/>
        </w:rPr>
      </w:pPr>
      <w:r w:rsidRPr="00092914">
        <w:rPr>
          <w:bCs/>
        </w:rPr>
        <w:tab/>
      </w:r>
      <w:proofErr w:type="gramStart"/>
      <w:r w:rsidR="00D50ECD" w:rsidRPr="00092914">
        <w:rPr>
          <w:bCs/>
        </w:rPr>
        <w:t>Không tạo ra các thủ tục hành chính và các yêu cầu hoạt ảnh hưởng đến hoạt động xuất nhập khẩu hàng hóa tại cảng.</w:t>
      </w:r>
      <w:proofErr w:type="gramEnd"/>
    </w:p>
    <w:p w:rsidR="00D50ECD" w:rsidRPr="00092914" w:rsidRDefault="00D50ECD" w:rsidP="005E3194">
      <w:pPr>
        <w:tabs>
          <w:tab w:val="left" w:pos="567"/>
        </w:tabs>
        <w:spacing w:before="120" w:after="120" w:line="240" w:lineRule="auto"/>
        <w:jc w:val="both"/>
        <w:rPr>
          <w:b/>
          <w:bCs/>
        </w:rPr>
      </w:pPr>
      <w:r w:rsidRPr="00092914">
        <w:rPr>
          <w:b/>
          <w:bCs/>
        </w:rPr>
        <w:tab/>
      </w:r>
      <w:r w:rsidR="007B6A2D" w:rsidRPr="00092914">
        <w:rPr>
          <w:b/>
          <w:bCs/>
        </w:rPr>
        <w:t xml:space="preserve">2. </w:t>
      </w:r>
      <w:r w:rsidRPr="00092914">
        <w:rPr>
          <w:b/>
          <w:bCs/>
        </w:rPr>
        <w:t>Đối tượng áp dụng</w:t>
      </w:r>
    </w:p>
    <w:p w:rsidR="007848E8" w:rsidRPr="00092914" w:rsidRDefault="005E3194" w:rsidP="005E3194">
      <w:pPr>
        <w:tabs>
          <w:tab w:val="left" w:pos="567"/>
        </w:tabs>
        <w:spacing w:before="120" w:after="120" w:line="240" w:lineRule="auto"/>
        <w:jc w:val="both"/>
        <w:rPr>
          <w:bCs/>
        </w:rPr>
      </w:pPr>
      <w:r w:rsidRPr="00092914">
        <w:rPr>
          <w:bCs/>
        </w:rPr>
        <w:tab/>
      </w:r>
      <w:proofErr w:type="gramStart"/>
      <w:r w:rsidR="00D50ECD" w:rsidRPr="00092914">
        <w:rPr>
          <w:bCs/>
        </w:rPr>
        <w:t>Các tổ chức, cá nhân liên quan đến hoạt động xuất nhập khẩu hàng hóa tại cảng biển.</w:t>
      </w:r>
      <w:proofErr w:type="gramEnd"/>
      <w:r w:rsidR="00D50ECD" w:rsidRPr="00092914">
        <w:rPr>
          <w:bCs/>
        </w:rPr>
        <w:t xml:space="preserve"> </w:t>
      </w:r>
      <w:r w:rsidR="00BA5D6F" w:rsidRPr="00092914">
        <w:rPr>
          <w:bCs/>
        </w:rPr>
        <w:t xml:space="preserve"> </w:t>
      </w:r>
    </w:p>
    <w:bookmarkEnd w:id="1"/>
    <w:p w:rsidR="00772806" w:rsidRPr="00092914" w:rsidRDefault="006169E8" w:rsidP="008E2EF4">
      <w:pPr>
        <w:tabs>
          <w:tab w:val="left" w:pos="567"/>
        </w:tabs>
        <w:spacing w:after="0" w:line="240" w:lineRule="auto"/>
        <w:jc w:val="both"/>
        <w:rPr>
          <w:b/>
          <w:bCs/>
        </w:rPr>
      </w:pPr>
      <w:r w:rsidRPr="00092914">
        <w:rPr>
          <w:bCs/>
        </w:rPr>
        <w:tab/>
      </w:r>
      <w:r w:rsidR="007B6A2D" w:rsidRPr="00092914">
        <w:rPr>
          <w:bCs/>
        </w:rPr>
        <w:t>3.</w:t>
      </w:r>
      <w:r w:rsidR="00313631" w:rsidRPr="00092914">
        <w:rPr>
          <w:bCs/>
        </w:rPr>
        <w:t xml:space="preserve"> </w:t>
      </w:r>
      <w:r w:rsidR="0053304A" w:rsidRPr="00092914">
        <w:rPr>
          <w:bCs/>
        </w:rPr>
        <w:t>V</w:t>
      </w:r>
      <w:r w:rsidR="00070939" w:rsidRPr="00092914">
        <w:rPr>
          <w:b/>
          <w:bCs/>
        </w:rPr>
        <w:t>ăn bản</w:t>
      </w:r>
      <w:r w:rsidR="00CD5CF0" w:rsidRPr="00092914">
        <w:rPr>
          <w:b/>
          <w:bCs/>
        </w:rPr>
        <w:t xml:space="preserve"> </w:t>
      </w:r>
      <w:r w:rsidR="00070939" w:rsidRPr="00092914">
        <w:rPr>
          <w:b/>
          <w:bCs/>
        </w:rPr>
        <w:t>chỉ đạo</w:t>
      </w:r>
      <w:r w:rsidR="00DD34D6" w:rsidRPr="00092914">
        <w:rPr>
          <w:b/>
          <w:bCs/>
        </w:rPr>
        <w:t>, hướng dẫn phòng chống dịch</w:t>
      </w:r>
    </w:p>
    <w:p w:rsidR="00772806" w:rsidRPr="00092914" w:rsidRDefault="00772806" w:rsidP="008E2EF4">
      <w:pPr>
        <w:tabs>
          <w:tab w:val="left" w:pos="567"/>
        </w:tabs>
        <w:spacing w:before="120" w:after="120" w:line="240" w:lineRule="auto"/>
        <w:jc w:val="both"/>
        <w:rPr>
          <w:bCs/>
        </w:rPr>
      </w:pPr>
      <w:r w:rsidRPr="00092914">
        <w:rPr>
          <w:bCs/>
        </w:rPr>
        <w:tab/>
        <w:t xml:space="preserve">Chỉ thị số 16/CT-TTg ngày </w:t>
      </w:r>
      <w:r w:rsidR="008E2EF4" w:rsidRPr="00092914">
        <w:rPr>
          <w:bCs/>
        </w:rPr>
        <w:t>31/3/2020 của Thủ tướng Chính phủ về các biện pháp cấp bách phòng, chống dịch Covid-19;</w:t>
      </w:r>
    </w:p>
    <w:p w:rsidR="008E2EF4" w:rsidRPr="00092914" w:rsidRDefault="008E2EF4" w:rsidP="008E2EF4">
      <w:pPr>
        <w:tabs>
          <w:tab w:val="left" w:pos="567"/>
        </w:tabs>
        <w:spacing w:before="120" w:after="120" w:line="240" w:lineRule="auto"/>
        <w:jc w:val="both"/>
        <w:rPr>
          <w:bCs/>
        </w:rPr>
      </w:pPr>
      <w:r w:rsidRPr="00092914">
        <w:rPr>
          <w:bCs/>
        </w:rPr>
        <w:tab/>
        <w:t>Chỉ thị số 15/CT-TTg ngày 27/3/2020 của Thủ tướng Chính phủ về</w:t>
      </w:r>
      <w:r w:rsidR="003B3F7F" w:rsidRPr="00092914">
        <w:rPr>
          <w:bCs/>
        </w:rPr>
        <w:t xml:space="preserve"> quyế</w:t>
      </w:r>
      <w:r w:rsidRPr="00092914">
        <w:rPr>
          <w:bCs/>
        </w:rPr>
        <w:t>t liệt thực hiện đợt cao điểm phòng, chống dịch Covid-19;</w:t>
      </w:r>
    </w:p>
    <w:p w:rsidR="00772806" w:rsidRPr="00092914" w:rsidRDefault="00772806" w:rsidP="008E2EF4">
      <w:pPr>
        <w:tabs>
          <w:tab w:val="left" w:pos="567"/>
        </w:tabs>
        <w:spacing w:before="120" w:after="120" w:line="240" w:lineRule="auto"/>
        <w:jc w:val="both"/>
        <w:rPr>
          <w:bCs/>
        </w:rPr>
      </w:pPr>
      <w:r w:rsidRPr="00092914">
        <w:rPr>
          <w:bCs/>
        </w:rPr>
        <w:tab/>
        <w:t>Công văn số 969/TTg-KGVX ngày 21/7/2021 của Thủ tướng Chính phủ về việc thực hiện giãn cách xã hội phòng chống dịch tại một số địa phương;</w:t>
      </w:r>
    </w:p>
    <w:p w:rsidR="00006F93" w:rsidRPr="00092914" w:rsidRDefault="00772806" w:rsidP="008E2EF4">
      <w:pPr>
        <w:tabs>
          <w:tab w:val="left" w:pos="567"/>
        </w:tabs>
        <w:spacing w:before="120" w:after="120" w:line="240" w:lineRule="auto"/>
        <w:jc w:val="both"/>
        <w:rPr>
          <w:bCs/>
        </w:rPr>
      </w:pPr>
      <w:r w:rsidRPr="00092914">
        <w:rPr>
          <w:bCs/>
        </w:rPr>
        <w:tab/>
      </w:r>
      <w:r w:rsidR="00006F93" w:rsidRPr="00092914">
        <w:rPr>
          <w:bCs/>
        </w:rPr>
        <w:t>Công văn số 1015/VPCP-CN ngày 25/7/2021 của Văn phòng Chính phủ về việc vận chuyển hàng hóa thiết yếu phục vụ đời sống người dân vùng có dịch Covid-19;</w:t>
      </w:r>
      <w:r w:rsidR="00070939" w:rsidRPr="00092914">
        <w:rPr>
          <w:bCs/>
        </w:rPr>
        <w:tab/>
      </w:r>
    </w:p>
    <w:p w:rsidR="00070939" w:rsidRPr="00092914" w:rsidRDefault="00772806" w:rsidP="008E2EF4">
      <w:pPr>
        <w:tabs>
          <w:tab w:val="left" w:pos="567"/>
        </w:tabs>
        <w:spacing w:before="120" w:after="120" w:line="240" w:lineRule="auto"/>
        <w:jc w:val="both"/>
        <w:rPr>
          <w:bCs/>
        </w:rPr>
      </w:pPr>
      <w:r w:rsidRPr="00092914">
        <w:rPr>
          <w:bCs/>
        </w:rPr>
        <w:tab/>
      </w:r>
      <w:r w:rsidR="00006F93" w:rsidRPr="00092914">
        <w:rPr>
          <w:bCs/>
        </w:rPr>
        <w:t>Công văn số 5187/VPCP-CN ngày 29/7/2021 của Văn phòng Chính phủ về việc tạo thuận lợi cho vận chuyển hàng hóa trong tình hình dịch Covid-19;</w:t>
      </w:r>
    </w:p>
    <w:p w:rsidR="00006F93" w:rsidRPr="00092914" w:rsidRDefault="00006F93" w:rsidP="008E2EF4">
      <w:pPr>
        <w:tabs>
          <w:tab w:val="left" w:pos="567"/>
        </w:tabs>
        <w:spacing w:before="120" w:after="120" w:line="240" w:lineRule="auto"/>
        <w:jc w:val="both"/>
        <w:rPr>
          <w:bCs/>
        </w:rPr>
      </w:pPr>
      <w:r w:rsidRPr="00092914">
        <w:rPr>
          <w:bCs/>
        </w:rPr>
        <w:tab/>
        <w:t>Công văn số 7630/BGTVT-VT ngày 27/7/2021 của Bộ GTVT về việc tạo thuận lợi cho phương tiện vận chuyển hàng hóa thiết yếu, xe đưa đón công nhân, chuyên gia được lưu thông thuận lợi khi đi, đến hoặc đi qua khu vực  thực hiện Chỉ thị số</w:t>
      </w:r>
      <w:r w:rsidR="00CD5CF0" w:rsidRPr="00092914">
        <w:rPr>
          <w:bCs/>
        </w:rPr>
        <w:t xml:space="preserve"> 16/CT-TTg;</w:t>
      </w:r>
    </w:p>
    <w:p w:rsidR="00006F93" w:rsidRPr="00092914" w:rsidRDefault="00006F93" w:rsidP="008E2EF4">
      <w:pPr>
        <w:tabs>
          <w:tab w:val="left" w:pos="567"/>
        </w:tabs>
        <w:spacing w:before="120" w:after="120" w:line="240" w:lineRule="auto"/>
        <w:jc w:val="both"/>
        <w:rPr>
          <w:bCs/>
        </w:rPr>
      </w:pPr>
      <w:r w:rsidRPr="00092914">
        <w:rPr>
          <w:bCs/>
        </w:rPr>
        <w:tab/>
        <w:t>Công văn số 5886/BYT-MT ngày 22/7/2021</w:t>
      </w:r>
      <w:r w:rsidR="00772806" w:rsidRPr="00092914">
        <w:rPr>
          <w:bCs/>
        </w:rPr>
        <w:t xml:space="preserve"> của Bộ Y tế về việc vận chuyển hàng hóa;</w:t>
      </w:r>
    </w:p>
    <w:p w:rsidR="00772806" w:rsidRPr="00092914" w:rsidRDefault="008F5CE1" w:rsidP="008E2EF4">
      <w:pPr>
        <w:tabs>
          <w:tab w:val="left" w:pos="567"/>
        </w:tabs>
        <w:spacing w:before="120" w:after="120" w:line="240" w:lineRule="auto"/>
        <w:jc w:val="both"/>
        <w:rPr>
          <w:bCs/>
        </w:rPr>
      </w:pPr>
      <w:r w:rsidRPr="00092914">
        <w:rPr>
          <w:bCs/>
        </w:rPr>
        <w:tab/>
      </w:r>
      <w:r w:rsidR="00772806" w:rsidRPr="00092914">
        <w:rPr>
          <w:bCs/>
        </w:rPr>
        <w:t>Công văn số 5753/BYT-MT ngày 19/7/2021 của Bộ Y tế về việc xét nghiệm và tạo điều kiện thuận lợi cho người vận chuyển hàng hóa;</w:t>
      </w:r>
    </w:p>
    <w:p w:rsidR="008F5CE1" w:rsidRPr="00092914" w:rsidRDefault="008F5CE1" w:rsidP="008E2EF4">
      <w:pPr>
        <w:tabs>
          <w:tab w:val="left" w:pos="567"/>
        </w:tabs>
        <w:spacing w:before="120" w:after="120" w:line="240" w:lineRule="auto"/>
        <w:jc w:val="both"/>
        <w:rPr>
          <w:bCs/>
        </w:rPr>
      </w:pPr>
      <w:r w:rsidRPr="00092914">
        <w:rPr>
          <w:bCs/>
        </w:rPr>
        <w:lastRenderedPageBreak/>
        <w:tab/>
        <w:t xml:space="preserve">Quyết định số 2553/QĐ-BYT ngày 18/6/2020 của Bộ Y tế về việc ban hành hướng dẫn tạm thời công tác kiểm dịch y tế phòng chống lây nhiễm Covid-19 đối với phương tiện vận chuyển hàng hóa tại các cửa khẩu đường bộ, đường sắt, đường thủy và đường hàng không. </w:t>
      </w:r>
    </w:p>
    <w:p w:rsidR="00772806" w:rsidRPr="00092914" w:rsidRDefault="008F5CE1" w:rsidP="008E2EF4">
      <w:pPr>
        <w:tabs>
          <w:tab w:val="left" w:pos="567"/>
        </w:tabs>
        <w:spacing w:before="120" w:after="120" w:line="240" w:lineRule="auto"/>
        <w:jc w:val="both"/>
        <w:rPr>
          <w:bCs/>
        </w:rPr>
      </w:pPr>
      <w:r w:rsidRPr="00092914">
        <w:rPr>
          <w:bCs/>
        </w:rPr>
        <w:tab/>
      </w:r>
      <w:r w:rsidR="00772806" w:rsidRPr="00092914">
        <w:rPr>
          <w:bCs/>
        </w:rPr>
        <w:t xml:space="preserve">Công văn số 2903/CHHVN-PC ngày 21/7/2021 của Cục Hàng hải Việt Nam về việc thực hiện các biện pháp phòng, chống dịch Covid-19 đối với thuyền viên, người </w:t>
      </w:r>
      <w:proofErr w:type="gramStart"/>
      <w:r w:rsidR="00772806" w:rsidRPr="00092914">
        <w:rPr>
          <w:bCs/>
        </w:rPr>
        <w:t>lao</w:t>
      </w:r>
      <w:proofErr w:type="gramEnd"/>
      <w:r w:rsidR="00772806" w:rsidRPr="00092914">
        <w:rPr>
          <w:bCs/>
        </w:rPr>
        <w:t xml:space="preserve"> động tại cảng;</w:t>
      </w:r>
    </w:p>
    <w:p w:rsidR="008E2EF4" w:rsidRPr="00092914" w:rsidRDefault="008E2EF4" w:rsidP="008E2EF4">
      <w:pPr>
        <w:tabs>
          <w:tab w:val="left" w:pos="567"/>
        </w:tabs>
        <w:spacing w:before="120" w:after="120" w:line="240" w:lineRule="auto"/>
        <w:jc w:val="both"/>
        <w:rPr>
          <w:bCs/>
        </w:rPr>
      </w:pPr>
      <w:r w:rsidRPr="00092914">
        <w:rPr>
          <w:bCs/>
        </w:rPr>
        <w:tab/>
        <w:t xml:space="preserve">Các văn bản khác chỉ đạo, hướng dẫn thực hiện phòng chống dịch Covid-19 của Thủ tướng Chính phủ, Bộ Y tế, Bộ Giao thông vận tải, Cục Hàng hải Việt Nam được thống kê, tập hợp và đăng trên trang Web: </w:t>
      </w:r>
      <w:hyperlink r:id="rId9" w:history="1">
        <w:r w:rsidRPr="00092914">
          <w:rPr>
            <w:rStyle w:val="Hyperlink"/>
            <w:bCs/>
            <w:color w:val="auto"/>
          </w:rPr>
          <w:t>www.vinamarine.gov.vn</w:t>
        </w:r>
      </w:hyperlink>
      <w:r w:rsidRPr="00092914">
        <w:rPr>
          <w:bCs/>
        </w:rPr>
        <w:t xml:space="preserve"> </w:t>
      </w:r>
    </w:p>
    <w:p w:rsidR="006169E8" w:rsidRPr="00092914" w:rsidRDefault="00070939" w:rsidP="002B55DA">
      <w:pPr>
        <w:tabs>
          <w:tab w:val="left" w:pos="567"/>
        </w:tabs>
        <w:spacing w:before="120" w:after="120" w:line="240" w:lineRule="auto"/>
        <w:jc w:val="both"/>
        <w:rPr>
          <w:b/>
        </w:rPr>
      </w:pPr>
      <w:r w:rsidRPr="00092914">
        <w:rPr>
          <w:bCs/>
        </w:rPr>
        <w:tab/>
      </w:r>
      <w:r w:rsidR="007B6A2D" w:rsidRPr="00092914">
        <w:rPr>
          <w:b/>
          <w:bCs/>
        </w:rPr>
        <w:t>4</w:t>
      </w:r>
      <w:r w:rsidR="00DA3AD1" w:rsidRPr="00092914">
        <w:rPr>
          <w:b/>
        </w:rPr>
        <w:t>.</w:t>
      </w:r>
      <w:r w:rsidR="00313631" w:rsidRPr="00092914">
        <w:rPr>
          <w:b/>
        </w:rPr>
        <w:t xml:space="preserve"> </w:t>
      </w:r>
      <w:r w:rsidR="006169E8" w:rsidRPr="00092914">
        <w:rPr>
          <w:b/>
        </w:rPr>
        <w:t xml:space="preserve">Các </w:t>
      </w:r>
      <w:r w:rsidR="007B6A2D" w:rsidRPr="00092914">
        <w:rPr>
          <w:b/>
        </w:rPr>
        <w:t>nguyên tắc</w:t>
      </w:r>
      <w:r w:rsidR="006169E8" w:rsidRPr="00092914">
        <w:rPr>
          <w:b/>
        </w:rPr>
        <w:t xml:space="preserve"> </w:t>
      </w:r>
      <w:proofErr w:type="gramStart"/>
      <w:r w:rsidR="006169E8" w:rsidRPr="00092914">
        <w:rPr>
          <w:b/>
        </w:rPr>
        <w:t>chung</w:t>
      </w:r>
      <w:proofErr w:type="gramEnd"/>
      <w:r w:rsidR="00F627D8" w:rsidRPr="00092914">
        <w:rPr>
          <w:b/>
        </w:rPr>
        <w:tab/>
      </w:r>
    </w:p>
    <w:p w:rsidR="005A2880" w:rsidRPr="00092914" w:rsidRDefault="005A2880" w:rsidP="002B55DA">
      <w:pPr>
        <w:tabs>
          <w:tab w:val="left" w:pos="567"/>
        </w:tabs>
        <w:spacing w:before="120" w:after="120" w:line="240" w:lineRule="auto"/>
        <w:jc w:val="both"/>
        <w:rPr>
          <w:bCs/>
        </w:rPr>
      </w:pPr>
      <w:r w:rsidRPr="00092914">
        <w:rPr>
          <w:bCs/>
        </w:rPr>
        <w:tab/>
        <w:t>Ngoài các quy định pháp luật hiện hành và Nội quy của cảng, các tổ chức cá nhân khi hoạt động trong cảng trong điều kiện phòng chống dịch bệnh Covid-19, phải tuân thủ các quy định về phòng chống dịch Covid-19 như sau:</w:t>
      </w:r>
    </w:p>
    <w:p w:rsidR="005A2880" w:rsidRPr="00092914" w:rsidRDefault="005A2880" w:rsidP="002B55DA">
      <w:pPr>
        <w:tabs>
          <w:tab w:val="left" w:pos="567"/>
        </w:tabs>
        <w:spacing w:before="120" w:after="120" w:line="240" w:lineRule="auto"/>
        <w:jc w:val="both"/>
        <w:rPr>
          <w:bCs/>
        </w:rPr>
      </w:pPr>
      <w:r w:rsidRPr="00092914">
        <w:rPr>
          <w:bCs/>
        </w:rPr>
        <w:tab/>
      </w:r>
      <w:r w:rsidR="007B6A2D" w:rsidRPr="00092914">
        <w:rPr>
          <w:bCs/>
        </w:rPr>
        <w:t>4.1</w:t>
      </w:r>
      <w:r w:rsidR="0089478F" w:rsidRPr="00092914">
        <w:rPr>
          <w:bCs/>
        </w:rPr>
        <w:t>.</w:t>
      </w:r>
      <w:r w:rsidR="007B6A2D" w:rsidRPr="00092914">
        <w:rPr>
          <w:bCs/>
        </w:rPr>
        <w:t xml:space="preserve"> </w:t>
      </w:r>
      <w:r w:rsidRPr="00092914">
        <w:rPr>
          <w:bCs/>
        </w:rPr>
        <w:t xml:space="preserve">Tất cả tổ chức, cá nhân vào làm việc trong khu vực cảng phải tuân thủ các quy định phòng chống dịch của Ban chỉ đạo quốc gia về phòng chống dịch Covid-19, Bộ Y tế, </w:t>
      </w:r>
      <w:r w:rsidR="00434A7F" w:rsidRPr="00092914">
        <w:rPr>
          <w:bCs/>
        </w:rPr>
        <w:t>Trung tâm kiểm soát</w:t>
      </w:r>
      <w:r w:rsidRPr="00092914">
        <w:rPr>
          <w:bCs/>
        </w:rPr>
        <w:t xml:space="preserve"> dịch bệnh (CDC) địa phương và doanh nghiệp cảng; có Giấy xét nghiệm </w:t>
      </w:r>
      <w:r w:rsidR="0089478F" w:rsidRPr="00092914">
        <w:rPr>
          <w:bCs/>
        </w:rPr>
        <w:t xml:space="preserve">SARS-C0V-2 </w:t>
      </w:r>
      <w:r w:rsidRPr="00092914">
        <w:rPr>
          <w:bCs/>
        </w:rPr>
        <w:t>kết quả âm tính trong vòng 72 giờ theo quy định của Bộ Y tế và CDC địa phương.</w:t>
      </w:r>
    </w:p>
    <w:p w:rsidR="005A2880" w:rsidRPr="00092914" w:rsidRDefault="005A2880" w:rsidP="002B55DA">
      <w:pPr>
        <w:tabs>
          <w:tab w:val="left" w:pos="567"/>
        </w:tabs>
        <w:spacing w:before="120" w:after="120" w:line="240" w:lineRule="auto"/>
        <w:jc w:val="both"/>
        <w:rPr>
          <w:bCs/>
        </w:rPr>
      </w:pPr>
      <w:r w:rsidRPr="00092914">
        <w:rPr>
          <w:bCs/>
        </w:rPr>
        <w:tab/>
      </w:r>
      <w:r w:rsidR="00DD34D6" w:rsidRPr="00092914">
        <w:rPr>
          <w:bCs/>
        </w:rPr>
        <w:t>4.2</w:t>
      </w:r>
      <w:r w:rsidR="0089478F" w:rsidRPr="00092914">
        <w:rPr>
          <w:bCs/>
        </w:rPr>
        <w:t>.</w:t>
      </w:r>
      <w:r w:rsidR="00DD34D6" w:rsidRPr="00092914">
        <w:rPr>
          <w:bCs/>
        </w:rPr>
        <w:t xml:space="preserve"> </w:t>
      </w:r>
      <w:r w:rsidRPr="00092914">
        <w:rPr>
          <w:bCs/>
        </w:rPr>
        <w:t>Chỉ những người có nhiệm vụ mới được phép ra, vào cảng biển và ch</w:t>
      </w:r>
      <w:r w:rsidR="003B3F7F" w:rsidRPr="00092914">
        <w:rPr>
          <w:bCs/>
        </w:rPr>
        <w:t>ịu</w:t>
      </w:r>
      <w:r w:rsidRPr="00092914">
        <w:rPr>
          <w:bCs/>
        </w:rPr>
        <w:t xml:space="preserve"> sự giám sát, cấp phép</w:t>
      </w:r>
      <w:r w:rsidR="002B55DA" w:rsidRPr="00092914">
        <w:rPr>
          <w:bCs/>
        </w:rPr>
        <w:t>, kiểm tra</w:t>
      </w:r>
      <w:r w:rsidRPr="00092914">
        <w:rPr>
          <w:bCs/>
        </w:rPr>
        <w:t xml:space="preserve"> của Bộ đội biên phòng cảng.</w:t>
      </w:r>
      <w:r w:rsidR="00DD34D6" w:rsidRPr="00092914">
        <w:rPr>
          <w:bCs/>
        </w:rPr>
        <w:t xml:space="preserve"> Tuyết đối không cho người có biểu hiện nhiễm bệnh </w:t>
      </w:r>
      <w:r w:rsidR="000325A3" w:rsidRPr="00092914">
        <w:rPr>
          <w:bCs/>
        </w:rPr>
        <w:t xml:space="preserve">hoặc </w:t>
      </w:r>
      <w:proofErr w:type="gramStart"/>
      <w:r w:rsidR="00DD34D6" w:rsidRPr="00092914">
        <w:rPr>
          <w:bCs/>
        </w:rPr>
        <w:t>vi</w:t>
      </w:r>
      <w:proofErr w:type="gramEnd"/>
      <w:r w:rsidR="00DD34D6" w:rsidRPr="00092914">
        <w:rPr>
          <w:bCs/>
        </w:rPr>
        <w:t xml:space="preserve"> phạm quy định phòng</w:t>
      </w:r>
      <w:r w:rsidR="0089478F" w:rsidRPr="00092914">
        <w:rPr>
          <w:bCs/>
        </w:rPr>
        <w:t>,</w:t>
      </w:r>
      <w:r w:rsidR="00DD34D6" w:rsidRPr="00092914">
        <w:rPr>
          <w:bCs/>
        </w:rPr>
        <w:t xml:space="preserve"> chống dịch Covid-19 vào trong cảng.</w:t>
      </w:r>
    </w:p>
    <w:p w:rsidR="005A2880" w:rsidRPr="00092914" w:rsidRDefault="005A2880" w:rsidP="002B55DA">
      <w:pPr>
        <w:tabs>
          <w:tab w:val="left" w:pos="567"/>
        </w:tabs>
        <w:spacing w:before="120" w:after="120" w:line="240" w:lineRule="auto"/>
        <w:jc w:val="both"/>
        <w:rPr>
          <w:bCs/>
        </w:rPr>
      </w:pPr>
      <w:r w:rsidRPr="00092914">
        <w:rPr>
          <w:bCs/>
        </w:rPr>
        <w:tab/>
      </w:r>
      <w:r w:rsidR="00DD34D6" w:rsidRPr="00092914">
        <w:rPr>
          <w:bCs/>
        </w:rPr>
        <w:t>4.3</w:t>
      </w:r>
      <w:r w:rsidR="0089478F" w:rsidRPr="00092914">
        <w:rPr>
          <w:bCs/>
        </w:rPr>
        <w:t xml:space="preserve">. </w:t>
      </w:r>
      <w:r w:rsidRPr="00092914">
        <w:rPr>
          <w:bCs/>
        </w:rPr>
        <w:t xml:space="preserve">Các phương tiện ô tô, </w:t>
      </w:r>
      <w:proofErr w:type="gramStart"/>
      <w:r w:rsidRPr="00092914">
        <w:rPr>
          <w:bCs/>
        </w:rPr>
        <w:t>xe</w:t>
      </w:r>
      <w:proofErr w:type="gramEnd"/>
      <w:r w:rsidRPr="00092914">
        <w:rPr>
          <w:bCs/>
        </w:rPr>
        <w:t xml:space="preserve"> tải</w:t>
      </w:r>
      <w:r w:rsidR="00434A7F" w:rsidRPr="00092914">
        <w:rPr>
          <w:bCs/>
        </w:rPr>
        <w:t>, xe rơ-móc…</w:t>
      </w:r>
      <w:r w:rsidRPr="00092914">
        <w:rPr>
          <w:bCs/>
        </w:rPr>
        <w:t xml:space="preserve"> ra vào cả</w:t>
      </w:r>
      <w:r w:rsidR="00434A7F" w:rsidRPr="00092914">
        <w:rPr>
          <w:bCs/>
        </w:rPr>
        <w:t xml:space="preserve">ng phải </w:t>
      </w:r>
      <w:r w:rsidRPr="00092914">
        <w:rPr>
          <w:bCs/>
        </w:rPr>
        <w:t>tuân thủ nghiêm ngặt các quy định vận tải đường bộ trong điều kiện phòng chống dịch bệnh Covid-19.</w:t>
      </w:r>
    </w:p>
    <w:p w:rsidR="00434A7F" w:rsidRPr="00092914" w:rsidRDefault="00434A7F" w:rsidP="002B55DA">
      <w:pPr>
        <w:tabs>
          <w:tab w:val="left" w:pos="567"/>
        </w:tabs>
        <w:spacing w:before="120" w:after="120" w:line="240" w:lineRule="auto"/>
        <w:jc w:val="both"/>
        <w:rPr>
          <w:bCs/>
        </w:rPr>
      </w:pPr>
      <w:r w:rsidRPr="00092914">
        <w:rPr>
          <w:bCs/>
        </w:rPr>
        <w:tab/>
      </w:r>
      <w:r w:rsidR="00DD34D6" w:rsidRPr="00092914">
        <w:rPr>
          <w:bCs/>
        </w:rPr>
        <w:t>4.4</w:t>
      </w:r>
      <w:r w:rsidR="0089478F" w:rsidRPr="00092914">
        <w:rPr>
          <w:bCs/>
        </w:rPr>
        <w:t>.</w:t>
      </w:r>
      <w:r w:rsidR="00DD34D6" w:rsidRPr="00092914">
        <w:rPr>
          <w:bCs/>
        </w:rPr>
        <w:t xml:space="preserve"> </w:t>
      </w:r>
      <w:r w:rsidRPr="00092914">
        <w:rPr>
          <w:bCs/>
        </w:rPr>
        <w:t>Phương tiện thủy nội địa ra vào cảng làm hàng phải tuân thủ nghiêm ngặt các quy định vận tải đường thủy nội địa trong điều kiện phòng chống dịch bệnh Covid-19.</w:t>
      </w:r>
    </w:p>
    <w:p w:rsidR="007B6A2D" w:rsidRPr="00092914" w:rsidRDefault="00434A7F" w:rsidP="00DD34D6">
      <w:pPr>
        <w:tabs>
          <w:tab w:val="left" w:pos="567"/>
        </w:tabs>
        <w:spacing w:before="120" w:after="120" w:line="240" w:lineRule="auto"/>
        <w:jc w:val="both"/>
        <w:rPr>
          <w:bCs/>
        </w:rPr>
      </w:pPr>
      <w:r w:rsidRPr="00092914">
        <w:rPr>
          <w:bCs/>
        </w:rPr>
        <w:tab/>
      </w:r>
      <w:r w:rsidR="00DD34D6" w:rsidRPr="00092914">
        <w:rPr>
          <w:bCs/>
        </w:rPr>
        <w:t>4.5</w:t>
      </w:r>
      <w:r w:rsidR="0089478F" w:rsidRPr="00092914">
        <w:rPr>
          <w:bCs/>
        </w:rPr>
        <w:t>.</w:t>
      </w:r>
      <w:r w:rsidR="00DD34D6" w:rsidRPr="00092914">
        <w:rPr>
          <w:bCs/>
        </w:rPr>
        <w:t xml:space="preserve"> </w:t>
      </w:r>
      <w:r w:rsidRPr="00092914">
        <w:rPr>
          <w:bCs/>
        </w:rPr>
        <w:t>Tàu hỏa ra vào cảng làm hàng phải tuân thủ nghiêm ngặt các quy định vận tải đường sắt trong điều kiện phòng</w:t>
      </w:r>
      <w:r w:rsidR="0089478F" w:rsidRPr="00092914">
        <w:rPr>
          <w:bCs/>
        </w:rPr>
        <w:t>,</w:t>
      </w:r>
      <w:r w:rsidRPr="00092914">
        <w:rPr>
          <w:bCs/>
        </w:rPr>
        <w:t xml:space="preserve"> chống dịch bệnh Covid-19.</w:t>
      </w:r>
    </w:p>
    <w:p w:rsidR="007B6A2D" w:rsidRPr="00092914" w:rsidRDefault="007B6A2D" w:rsidP="005D0DC2">
      <w:pPr>
        <w:spacing w:before="120" w:after="120"/>
        <w:ind w:firstLine="567"/>
        <w:jc w:val="both"/>
        <w:rPr>
          <w:bCs/>
        </w:rPr>
      </w:pPr>
    </w:p>
    <w:p w:rsidR="00F66D87" w:rsidRPr="00092914" w:rsidRDefault="00DD34D6" w:rsidP="00F66D87">
      <w:pPr>
        <w:tabs>
          <w:tab w:val="left" w:pos="567"/>
        </w:tabs>
        <w:spacing w:before="120" w:after="120" w:line="240" w:lineRule="auto"/>
        <w:jc w:val="center"/>
        <w:rPr>
          <w:b/>
          <w:bCs/>
        </w:rPr>
      </w:pPr>
      <w:r w:rsidRPr="00092914">
        <w:rPr>
          <w:b/>
          <w:bCs/>
        </w:rPr>
        <w:t>CHƯƠNG</w:t>
      </w:r>
      <w:r w:rsidR="00F66D87" w:rsidRPr="00092914">
        <w:rPr>
          <w:b/>
          <w:bCs/>
        </w:rPr>
        <w:t xml:space="preserve"> II</w:t>
      </w:r>
    </w:p>
    <w:p w:rsidR="00F66D87" w:rsidRPr="00092914" w:rsidRDefault="00DD34D6" w:rsidP="00F66D87">
      <w:pPr>
        <w:tabs>
          <w:tab w:val="left" w:pos="567"/>
        </w:tabs>
        <w:spacing w:before="120" w:after="120" w:line="240" w:lineRule="auto"/>
        <w:jc w:val="center"/>
        <w:rPr>
          <w:b/>
          <w:bCs/>
        </w:rPr>
      </w:pPr>
      <w:r w:rsidRPr="00092914">
        <w:rPr>
          <w:b/>
          <w:bCs/>
        </w:rPr>
        <w:t>PHÒNG CHỐNG DỊCH TẠI CẢNG BIỂN</w:t>
      </w:r>
    </w:p>
    <w:p w:rsidR="006241B5" w:rsidRPr="00092914" w:rsidRDefault="00F66D87" w:rsidP="002B55DA">
      <w:pPr>
        <w:tabs>
          <w:tab w:val="left" w:pos="567"/>
        </w:tabs>
        <w:spacing w:before="120" w:after="120" w:line="240" w:lineRule="auto"/>
        <w:jc w:val="both"/>
        <w:rPr>
          <w:bCs/>
        </w:rPr>
      </w:pPr>
      <w:r w:rsidRPr="00092914">
        <w:rPr>
          <w:bCs/>
        </w:rPr>
        <w:tab/>
      </w:r>
      <w:r w:rsidR="00DD34D6" w:rsidRPr="00092914">
        <w:rPr>
          <w:b/>
          <w:bCs/>
        </w:rPr>
        <w:t>1.</w:t>
      </w:r>
      <w:r w:rsidR="00DD34D6" w:rsidRPr="00092914">
        <w:rPr>
          <w:bCs/>
        </w:rPr>
        <w:t xml:space="preserve"> </w:t>
      </w:r>
      <w:r w:rsidR="006241B5" w:rsidRPr="00092914">
        <w:rPr>
          <w:b/>
          <w:bCs/>
        </w:rPr>
        <w:t xml:space="preserve">Khai báo y tế </w:t>
      </w:r>
      <w:r w:rsidR="005D0DC2" w:rsidRPr="00092914">
        <w:rPr>
          <w:b/>
          <w:bCs/>
        </w:rPr>
        <w:t>và kiểm dịch y tế</w:t>
      </w:r>
      <w:r w:rsidR="006241B5" w:rsidRPr="00092914">
        <w:rPr>
          <w:b/>
          <w:bCs/>
        </w:rPr>
        <w:t xml:space="preserve"> đối với tàu thuyền</w:t>
      </w:r>
    </w:p>
    <w:p w:rsidR="005D0DC2" w:rsidRPr="00092914" w:rsidRDefault="006241B5" w:rsidP="006241B5">
      <w:pPr>
        <w:tabs>
          <w:tab w:val="left" w:pos="567"/>
        </w:tabs>
        <w:spacing w:before="120" w:after="120" w:line="240" w:lineRule="auto"/>
        <w:jc w:val="both"/>
        <w:rPr>
          <w:bCs/>
        </w:rPr>
      </w:pPr>
      <w:r w:rsidRPr="00092914">
        <w:rPr>
          <w:bCs/>
        </w:rPr>
        <w:tab/>
        <w:t xml:space="preserve">Tàu biển từ nước ngoài </w:t>
      </w:r>
      <w:r w:rsidR="000325A3" w:rsidRPr="00092914">
        <w:rPr>
          <w:bCs/>
        </w:rPr>
        <w:t>và tàu thuyền</w:t>
      </w:r>
      <w:r w:rsidRPr="00092914">
        <w:rPr>
          <w:bCs/>
        </w:rPr>
        <w:t xml:space="preserve"> Việt Nam hoạt động tuyến nội địa trong vòng 14 ngày có hoạt động trong khu vực cảng thực hiện Chỉ thị 16/CT-TTg</w:t>
      </w:r>
      <w:r w:rsidR="000325A3" w:rsidRPr="00092914">
        <w:rPr>
          <w:bCs/>
        </w:rPr>
        <w:t xml:space="preserve"> trước khi đến cảng biển</w:t>
      </w:r>
      <w:r w:rsidR="00DD34D6" w:rsidRPr="00092914">
        <w:rPr>
          <w:bCs/>
        </w:rPr>
        <w:t>:</w:t>
      </w:r>
      <w:r w:rsidRPr="00092914">
        <w:rPr>
          <w:bCs/>
        </w:rPr>
        <w:t xml:space="preserve"> Thuyền trưởng khai báo tình hình sức khỏe thuyền viên trên tàu trong thời gian tối thiểu 14 ngày và việc thay đổi thuyền viên (nếu có) trong 14 ngày qua để cung cấp cho CDC hoặc cơ quan y tế địa phương để đánh giá nguy cơ và </w:t>
      </w:r>
      <w:r w:rsidRPr="00092914">
        <w:rPr>
          <w:bCs/>
        </w:rPr>
        <w:lastRenderedPageBreak/>
        <w:t>thực hiện các biện pháp phòng chống dịch theo quy định trước khi cho tàu vào cả</w:t>
      </w:r>
      <w:r w:rsidR="00975E43" w:rsidRPr="00092914">
        <w:rPr>
          <w:bCs/>
        </w:rPr>
        <w:t>ng làm hàng, bảo đảm loại trừ các nguy cơ lây nhiễm dịch bệnh ra cộng đồng khi tàu vào cảng.</w:t>
      </w:r>
    </w:p>
    <w:p w:rsidR="006241B5" w:rsidRPr="00092914" w:rsidRDefault="005D0DC2" w:rsidP="002B55DA">
      <w:pPr>
        <w:tabs>
          <w:tab w:val="left" w:pos="567"/>
        </w:tabs>
        <w:spacing w:before="120" w:after="120" w:line="240" w:lineRule="auto"/>
        <w:jc w:val="both"/>
        <w:rPr>
          <w:bCs/>
        </w:rPr>
      </w:pPr>
      <w:r w:rsidRPr="00092914">
        <w:rPr>
          <w:bCs/>
        </w:rPr>
        <w:tab/>
      </w:r>
      <w:proofErr w:type="gramStart"/>
      <w:r w:rsidRPr="00092914">
        <w:rPr>
          <w:bCs/>
        </w:rPr>
        <w:t>Trước khi tàu biển vào cảng, tàu biển phải vào vị trí được chỉ định bởi cảng vụ hàng hải để tiến hành các thủ tục kiểm dịch.</w:t>
      </w:r>
      <w:proofErr w:type="gramEnd"/>
      <w:r w:rsidRPr="00092914">
        <w:rPr>
          <w:bCs/>
        </w:rPr>
        <w:t xml:space="preserve"> </w:t>
      </w:r>
      <w:proofErr w:type="gramStart"/>
      <w:r w:rsidRPr="00092914">
        <w:rPr>
          <w:bCs/>
        </w:rPr>
        <w:t>Tàu biển chỉ được phép làm hàng sau khi thực hiện xong các thủ tục kiểm dị</w:t>
      </w:r>
      <w:r w:rsidR="00975E43" w:rsidRPr="00092914">
        <w:rPr>
          <w:bCs/>
        </w:rPr>
        <w:t>ch và được sự đồng ý của CDC.</w:t>
      </w:r>
      <w:proofErr w:type="gramEnd"/>
    </w:p>
    <w:p w:rsidR="005D0DC2" w:rsidRPr="00092914" w:rsidRDefault="00DD34D6" w:rsidP="002B55DA">
      <w:pPr>
        <w:tabs>
          <w:tab w:val="left" w:pos="567"/>
        </w:tabs>
        <w:spacing w:before="120" w:after="120" w:line="240" w:lineRule="auto"/>
        <w:jc w:val="both"/>
        <w:rPr>
          <w:bCs/>
        </w:rPr>
      </w:pPr>
      <w:r w:rsidRPr="00092914">
        <w:rPr>
          <w:bCs/>
        </w:rPr>
        <w:tab/>
      </w:r>
      <w:r w:rsidR="005D0DC2" w:rsidRPr="00092914">
        <w:rPr>
          <w:bCs/>
        </w:rPr>
        <w:t xml:space="preserve">CDC </w:t>
      </w:r>
      <w:r w:rsidRPr="00092914">
        <w:rPr>
          <w:bCs/>
        </w:rPr>
        <w:t xml:space="preserve">hoặc cơ quan y tế </w:t>
      </w:r>
      <w:r w:rsidR="005D0DC2" w:rsidRPr="00092914">
        <w:rPr>
          <w:bCs/>
        </w:rPr>
        <w:t xml:space="preserve">tiến hành kiểm tra, xét nghiệm thuyền viên và tổ chức đưa các thuyền viên bị nhiễm hoặc có nguy cơ nhiễm bệnh Covid-19 lên bờ, đảm bảo tàu biển an toàn khi cho </w:t>
      </w:r>
      <w:r w:rsidR="00F66D87" w:rsidRPr="00092914">
        <w:rPr>
          <w:bCs/>
        </w:rPr>
        <w:t xml:space="preserve">tàu </w:t>
      </w:r>
      <w:r w:rsidR="005D0DC2" w:rsidRPr="00092914">
        <w:rPr>
          <w:bCs/>
        </w:rPr>
        <w:t>vào cảng làm hàng.</w:t>
      </w:r>
    </w:p>
    <w:p w:rsidR="007848E8" w:rsidRPr="00092914" w:rsidRDefault="005D0DC2" w:rsidP="00313631">
      <w:pPr>
        <w:tabs>
          <w:tab w:val="left" w:pos="567"/>
        </w:tabs>
        <w:spacing w:before="120" w:after="120" w:line="240" w:lineRule="auto"/>
        <w:jc w:val="both"/>
        <w:rPr>
          <w:b/>
          <w:bCs/>
        </w:rPr>
      </w:pPr>
      <w:r w:rsidRPr="00092914">
        <w:rPr>
          <w:bCs/>
        </w:rPr>
        <w:tab/>
      </w:r>
      <w:r w:rsidR="003024D3" w:rsidRPr="00092914">
        <w:rPr>
          <w:b/>
          <w:bCs/>
        </w:rPr>
        <w:t>2</w:t>
      </w:r>
      <w:r w:rsidR="007848E8" w:rsidRPr="00092914">
        <w:rPr>
          <w:b/>
          <w:bCs/>
          <w:lang w:val="vi-VN"/>
        </w:rPr>
        <w:t xml:space="preserve">. </w:t>
      </w:r>
      <w:r w:rsidR="007848E8" w:rsidRPr="00092914">
        <w:rPr>
          <w:b/>
          <w:bCs/>
        </w:rPr>
        <w:t xml:space="preserve">Đối với tàu biển  </w:t>
      </w:r>
    </w:p>
    <w:p w:rsidR="00DD34D6" w:rsidRPr="00092914" w:rsidRDefault="007848E8" w:rsidP="00DD34D6">
      <w:pPr>
        <w:spacing w:before="120" w:after="120"/>
        <w:ind w:firstLine="567"/>
        <w:jc w:val="both"/>
        <w:rPr>
          <w:rFonts w:eastAsia="SimSun"/>
          <w:sz w:val="27"/>
          <w:szCs w:val="27"/>
          <w:lang w:val="pl-PL"/>
        </w:rPr>
      </w:pPr>
      <w:r w:rsidRPr="00092914">
        <w:tab/>
      </w:r>
      <w:r w:rsidR="00DD34D6" w:rsidRPr="00092914">
        <w:rPr>
          <w:bCs/>
        </w:rPr>
        <w:t>Thủ tục vào, rời cảng cho tàu biển được thực hiện điện tử qua Cổng thông tin một cửa quốc gia</w:t>
      </w:r>
      <w:r w:rsidR="00DD34D6" w:rsidRPr="00092914">
        <w:rPr>
          <w:rFonts w:eastAsia="SimSun"/>
          <w:sz w:val="27"/>
          <w:szCs w:val="27"/>
          <w:lang w:val="pl-PL"/>
        </w:rPr>
        <w:t>; Cảng vụ Hàng hải cấp phép cho tàu biển vào làm hàng sau khi được Cơ quan kiểm dịch, CDC chấp thuận đủ điều kiện an toàn phòng</w:t>
      </w:r>
      <w:r w:rsidR="0089478F" w:rsidRPr="00092914">
        <w:rPr>
          <w:rFonts w:eastAsia="SimSun"/>
          <w:sz w:val="27"/>
          <w:szCs w:val="27"/>
          <w:lang w:val="pl-PL"/>
        </w:rPr>
        <w:t>,</w:t>
      </w:r>
      <w:r w:rsidR="00DD34D6" w:rsidRPr="00092914">
        <w:rPr>
          <w:rFonts w:eastAsia="SimSun"/>
          <w:sz w:val="27"/>
          <w:szCs w:val="27"/>
          <w:lang w:val="pl-PL"/>
        </w:rPr>
        <w:t xml:space="preserve"> chống dịch Covid-19.</w:t>
      </w:r>
    </w:p>
    <w:p w:rsidR="00321256" w:rsidRPr="00092914" w:rsidRDefault="00321256" w:rsidP="00DD34D6">
      <w:pPr>
        <w:spacing w:before="120" w:after="120" w:line="240" w:lineRule="auto"/>
        <w:ind w:firstLine="720"/>
        <w:jc w:val="both"/>
      </w:pPr>
      <w:r w:rsidRPr="00092914">
        <w:t>Triển khai các biện pháp phòng</w:t>
      </w:r>
      <w:r w:rsidR="0089478F" w:rsidRPr="00092914">
        <w:t>,</w:t>
      </w:r>
      <w:r w:rsidRPr="00092914">
        <w:t xml:space="preserve"> chống dịch</w:t>
      </w:r>
      <w:r w:rsidR="0089478F" w:rsidRPr="00092914">
        <w:t xml:space="preserve"> bệnh</w:t>
      </w:r>
      <w:r w:rsidRPr="00092914">
        <w:t xml:space="preserve"> Covid</w:t>
      </w:r>
      <w:r w:rsidR="0089478F" w:rsidRPr="00092914">
        <w:t>-</w:t>
      </w:r>
      <w:r w:rsidRPr="00092914">
        <w:t xml:space="preserve">19 </w:t>
      </w:r>
      <w:proofErr w:type="gramStart"/>
      <w:r w:rsidRPr="00092914">
        <w:t>theo</w:t>
      </w:r>
      <w:proofErr w:type="gramEnd"/>
      <w:r w:rsidRPr="00092914">
        <w:t xml:space="preserve"> hướng dẫn của IMO</w:t>
      </w:r>
      <w:r w:rsidR="001C7168" w:rsidRPr="00092914">
        <w:t>, Bộ Y tế</w:t>
      </w:r>
      <w:r w:rsidRPr="00092914">
        <w:t xml:space="preserve"> và </w:t>
      </w:r>
      <w:r w:rsidR="000F49E8" w:rsidRPr="00092914">
        <w:t>chính quyền</w:t>
      </w:r>
      <w:r w:rsidRPr="00092914">
        <w:t xml:space="preserve"> địa phương</w:t>
      </w:r>
      <w:r w:rsidR="005E3194" w:rsidRPr="00092914">
        <w:t>.</w:t>
      </w:r>
    </w:p>
    <w:p w:rsidR="005E3194" w:rsidRPr="00092914" w:rsidRDefault="005E3194" w:rsidP="00FC60CE">
      <w:pPr>
        <w:spacing w:before="120" w:after="120" w:line="240" w:lineRule="auto"/>
        <w:jc w:val="both"/>
      </w:pPr>
      <w:r w:rsidRPr="00092914">
        <w:tab/>
        <w:t xml:space="preserve">Thuyền viên, hành khách đi bờ </w:t>
      </w:r>
      <w:proofErr w:type="gramStart"/>
      <w:r w:rsidRPr="00092914">
        <w:t>theo</w:t>
      </w:r>
      <w:proofErr w:type="gramEnd"/>
      <w:r w:rsidRPr="00092914">
        <w:t xml:space="preserve"> quy định của Bộ đội biên phòng cảng và cơ quan y tế. </w:t>
      </w:r>
      <w:r w:rsidRPr="00092914">
        <w:rPr>
          <w:bCs/>
        </w:rPr>
        <w:t>Thuyền viên, hành khách không được đi bờ khi khu vực cảng áp dụng Chỉ thị 15/CT-TTg và Chỉ thị 16/CT-TTg (trừ trường hợp thay thế thuyền viên và các trường hợp theo yêu cầu của cơ quan có thẩm quyền, khẩn cấp, đặc biệt); Chỉ cho phép những người có nhiệm vụ mới được lên, xuống tàu và tuân thủ tuyệt đối sự giám sát, cấp phép của Biên phòng cảng và cơ quan y tế.</w:t>
      </w:r>
    </w:p>
    <w:p w:rsidR="00321256" w:rsidRPr="00092914" w:rsidRDefault="00321256" w:rsidP="00FC60CE">
      <w:pPr>
        <w:spacing w:before="60" w:after="60"/>
        <w:ind w:firstLine="720"/>
        <w:jc w:val="both"/>
      </w:pPr>
      <w:proofErr w:type="gramStart"/>
      <w:r w:rsidRPr="00092914">
        <w:t>Thiết lập lối đi riêng cho tổ chức, cá nhân lên tàu làm việc</w:t>
      </w:r>
      <w:r w:rsidR="001C7168" w:rsidRPr="00092914">
        <w:t>.</w:t>
      </w:r>
      <w:proofErr w:type="gramEnd"/>
    </w:p>
    <w:p w:rsidR="00321256" w:rsidRPr="00092914" w:rsidRDefault="00321256" w:rsidP="00FC60CE">
      <w:pPr>
        <w:spacing w:before="60" w:after="60"/>
        <w:ind w:firstLine="720"/>
        <w:jc w:val="both"/>
      </w:pPr>
      <w:proofErr w:type="gramStart"/>
      <w:r w:rsidRPr="00092914">
        <w:t>Thiết lập khu vực làm việc ngoài cabin và nhà vệ sinh riêng để giao tiếp với tổ chức, cá nhân lên tàu làm việc.</w:t>
      </w:r>
      <w:proofErr w:type="gramEnd"/>
      <w:r w:rsidRPr="00092914">
        <w:t xml:space="preserve"> </w:t>
      </w:r>
    </w:p>
    <w:p w:rsidR="00321256" w:rsidRPr="00092914" w:rsidRDefault="00321256" w:rsidP="00FC60CE">
      <w:pPr>
        <w:spacing w:before="60" w:after="60"/>
        <w:ind w:firstLine="720"/>
        <w:jc w:val="both"/>
      </w:pPr>
      <w:proofErr w:type="gramStart"/>
      <w:r w:rsidRPr="00092914">
        <w:t>Kiểm soát chặt chẽ người lên xuống tàu, kiểm tra thân nhiệt và khẩu trang y tế</w:t>
      </w:r>
      <w:r w:rsidR="006452CB" w:rsidRPr="00092914">
        <w:t>, lập danh sách người lên xuống tàu.</w:t>
      </w:r>
      <w:proofErr w:type="gramEnd"/>
    </w:p>
    <w:p w:rsidR="00E8684B" w:rsidRPr="00092914" w:rsidRDefault="00E8684B" w:rsidP="00FC60CE">
      <w:pPr>
        <w:spacing w:before="60" w:after="60"/>
        <w:ind w:firstLine="720"/>
        <w:jc w:val="both"/>
      </w:pPr>
      <w:r w:rsidRPr="00092914">
        <w:t>Thuyền viên mặc đồ bảo hộ lao động, thực hiện quy tắc 5K khi ra ngoài cabin làm việc và tuân thủ quy định phòng</w:t>
      </w:r>
      <w:r w:rsidR="0089478F" w:rsidRPr="00092914">
        <w:t>,</w:t>
      </w:r>
      <w:r w:rsidRPr="00092914">
        <w:t xml:space="preserve"> chống dịch Covid-19.</w:t>
      </w:r>
    </w:p>
    <w:p w:rsidR="003024D3" w:rsidRPr="00092914" w:rsidRDefault="003024D3" w:rsidP="003024D3">
      <w:pPr>
        <w:spacing w:before="120" w:after="120" w:line="240" w:lineRule="auto"/>
        <w:ind w:firstLine="567"/>
        <w:jc w:val="both"/>
        <w:rPr>
          <w:b/>
          <w:bCs/>
        </w:rPr>
      </w:pPr>
      <w:r w:rsidRPr="00092914">
        <w:rPr>
          <w:b/>
          <w:bCs/>
        </w:rPr>
        <w:t>3. Đối với phương tiện thủy nội địa</w:t>
      </w:r>
    </w:p>
    <w:p w:rsidR="003024D3" w:rsidRPr="00092914" w:rsidRDefault="003024D3" w:rsidP="003024D3">
      <w:pPr>
        <w:spacing w:before="120" w:after="120"/>
        <w:ind w:firstLine="567"/>
        <w:rPr>
          <w:rFonts w:eastAsia="SimSun"/>
          <w:lang w:val="pl-PL"/>
        </w:rPr>
      </w:pPr>
      <w:r w:rsidRPr="00092914">
        <w:rPr>
          <w:rFonts w:eastAsia="SimSun"/>
          <w:lang w:val="pl-PL"/>
        </w:rPr>
        <w:t>3.1</w:t>
      </w:r>
      <w:r w:rsidR="0089478F" w:rsidRPr="00092914">
        <w:rPr>
          <w:rFonts w:eastAsia="SimSun"/>
          <w:lang w:val="pl-PL"/>
        </w:rPr>
        <w:t>.</w:t>
      </w:r>
      <w:r w:rsidRPr="00092914">
        <w:rPr>
          <w:rFonts w:eastAsia="SimSun"/>
          <w:lang w:val="pl-PL"/>
        </w:rPr>
        <w:t xml:space="preserve"> Thủ tục cho phương tiện thủy nội địa: </w:t>
      </w:r>
    </w:p>
    <w:p w:rsidR="003024D3" w:rsidRPr="00092914" w:rsidRDefault="003024D3" w:rsidP="003024D3">
      <w:pPr>
        <w:spacing w:before="120" w:after="120"/>
        <w:ind w:firstLine="567"/>
        <w:jc w:val="both"/>
        <w:rPr>
          <w:rFonts w:eastAsia="SimSun"/>
          <w:lang w:val="pl-PL"/>
        </w:rPr>
      </w:pPr>
      <w:r w:rsidRPr="00092914">
        <w:rPr>
          <w:rFonts w:eastAsia="SimSun"/>
          <w:lang w:val="pl-PL"/>
        </w:rPr>
        <w:t>- Thuyền trưởng phương tiện thủy nội địa liên hệ với đại diện của công ty hoặc đơn vị dịch vụ để thực hiện làm thủ tục vào, rời cảng cho phương tiện (hồ sơ, bằng cấp có thể chụp gửi nếu hệ thống phần mềm của cảng vụ chưa lưu trữ dữ liệu của tàu thuyền, thuyền viên và không thể tra cứu được, không xuất trình bản chính).</w:t>
      </w:r>
    </w:p>
    <w:p w:rsidR="003024D3" w:rsidRPr="00092914" w:rsidRDefault="003024D3" w:rsidP="003024D3">
      <w:pPr>
        <w:spacing w:before="120" w:after="120"/>
        <w:ind w:firstLine="567"/>
        <w:jc w:val="both"/>
        <w:rPr>
          <w:rFonts w:eastAsia="SimSun"/>
          <w:lang w:val="pl-PL"/>
        </w:rPr>
      </w:pPr>
      <w:r w:rsidRPr="00092914">
        <w:rPr>
          <w:rFonts w:eastAsia="SimSun"/>
          <w:lang w:val="pl-PL"/>
        </w:rPr>
        <w:t>- Trong trường hợp chủ phương tiện thủy nội địa không có người trên bờ làm thủ tục cho phương tiện, Cảng vụ hàng hải chủ động phối hợp với doanh nghiệp cảng nơi tàu neo đậu:</w:t>
      </w:r>
    </w:p>
    <w:p w:rsidR="003024D3" w:rsidRPr="00092914" w:rsidRDefault="003024D3" w:rsidP="003024D3">
      <w:pPr>
        <w:spacing w:before="120" w:after="120"/>
        <w:ind w:firstLine="567"/>
        <w:jc w:val="both"/>
        <w:rPr>
          <w:rFonts w:eastAsia="SimSun"/>
          <w:lang w:val="pl-PL"/>
        </w:rPr>
      </w:pPr>
      <w:r w:rsidRPr="00092914">
        <w:rPr>
          <w:rFonts w:eastAsia="SimSun"/>
          <w:lang w:val="pl-PL"/>
        </w:rPr>
        <w:lastRenderedPageBreak/>
        <w:t>+ Tiếp nhận thông tin từ chủ phương tiện để tiến hành làm thủ tục cho phương tiện.</w:t>
      </w:r>
    </w:p>
    <w:p w:rsidR="003024D3" w:rsidRPr="00092914" w:rsidRDefault="003024D3" w:rsidP="003024D3">
      <w:pPr>
        <w:spacing w:before="120" w:after="120"/>
        <w:ind w:firstLine="567"/>
        <w:jc w:val="both"/>
        <w:rPr>
          <w:rFonts w:eastAsia="SimSun"/>
          <w:lang w:val="pl-PL"/>
        </w:rPr>
      </w:pPr>
      <w:r w:rsidRPr="00092914">
        <w:rPr>
          <w:rFonts w:eastAsia="SimSun"/>
          <w:lang w:val="pl-PL"/>
        </w:rPr>
        <w:t>+ Hồ sơ, giấy tờ của phương tiện và thuyền viên có thể chụp gửi nếu hệ thống phần mềm của cảng vụ</w:t>
      </w:r>
      <w:r w:rsidR="003B3F7F" w:rsidRPr="00092914">
        <w:rPr>
          <w:rFonts w:eastAsia="SimSun"/>
          <w:lang w:val="pl-PL"/>
        </w:rPr>
        <w:t xml:space="preserve"> hàng hải</w:t>
      </w:r>
      <w:r w:rsidRPr="00092914">
        <w:rPr>
          <w:rFonts w:eastAsia="SimSun"/>
          <w:lang w:val="pl-PL"/>
        </w:rPr>
        <w:t xml:space="preserve"> chưa lưu trữ dữ liệu của tàu thuyền, thuyền viên và không thể tra cứu được, không xuất trình bản chính.</w:t>
      </w:r>
    </w:p>
    <w:p w:rsidR="003024D3" w:rsidRPr="00092914" w:rsidRDefault="003024D3" w:rsidP="003024D3">
      <w:pPr>
        <w:spacing w:before="120" w:after="120"/>
        <w:ind w:firstLine="567"/>
        <w:jc w:val="both"/>
        <w:rPr>
          <w:rFonts w:eastAsia="SimSun"/>
          <w:lang w:val="pl-PL"/>
        </w:rPr>
      </w:pPr>
      <w:r w:rsidRPr="00092914">
        <w:rPr>
          <w:rFonts w:eastAsia="SimSun"/>
          <w:lang w:val="pl-PL"/>
        </w:rPr>
        <w:t xml:space="preserve">+ Cảng vụ </w:t>
      </w:r>
      <w:r w:rsidR="003B3F7F" w:rsidRPr="00092914">
        <w:rPr>
          <w:rFonts w:eastAsia="SimSun"/>
          <w:lang w:val="pl-PL"/>
        </w:rPr>
        <w:t xml:space="preserve">hàng hải </w:t>
      </w:r>
      <w:r w:rsidRPr="00092914">
        <w:rPr>
          <w:rFonts w:eastAsia="SimSun"/>
          <w:lang w:val="pl-PL"/>
        </w:rPr>
        <w:t>sau khi làm thủ tục cho phương tiện sẽ gửi bản scan giấy phép vào, rời cảng, biên lai thu phí, lệ phí hàng hải điện tử cho doanh nghiệp cảng và phương tiện; đồng thời Cảng vụ hàng hải gửi Giấy phép rời cảng tới cảng vụ</w:t>
      </w:r>
      <w:r w:rsidR="003B3F7F" w:rsidRPr="00092914">
        <w:rPr>
          <w:rFonts w:eastAsia="SimSun"/>
          <w:lang w:val="pl-PL"/>
        </w:rPr>
        <w:t xml:space="preserve"> hàng hải</w:t>
      </w:r>
      <w:r w:rsidRPr="00092914">
        <w:rPr>
          <w:rFonts w:eastAsia="SimSun"/>
          <w:lang w:val="pl-PL"/>
        </w:rPr>
        <w:t xml:space="preserve"> nơi phương tiện đến.</w:t>
      </w:r>
    </w:p>
    <w:p w:rsidR="003024D3" w:rsidRPr="00092914" w:rsidRDefault="003024D3" w:rsidP="003024D3">
      <w:pPr>
        <w:spacing w:before="120" w:after="120"/>
        <w:ind w:firstLine="567"/>
        <w:jc w:val="both"/>
        <w:rPr>
          <w:rFonts w:eastAsia="SimSun"/>
          <w:lang w:val="pl-PL"/>
        </w:rPr>
      </w:pPr>
      <w:r w:rsidRPr="00092914">
        <w:rPr>
          <w:rFonts w:eastAsia="SimSun"/>
          <w:lang w:val="pl-PL"/>
        </w:rPr>
        <w:t xml:space="preserve">+ Doanh nghiệp cảng tạm thu Giấy phép rời cảng cuối cùng của phương tiện, bản khai và phí, lệ phí để chuyển cho Cảng vụ hàng hải sau. </w:t>
      </w:r>
    </w:p>
    <w:p w:rsidR="003024D3" w:rsidRPr="00092914" w:rsidRDefault="003024D3" w:rsidP="003024D3">
      <w:pPr>
        <w:spacing w:before="120" w:after="120"/>
        <w:ind w:firstLine="567"/>
        <w:jc w:val="both"/>
        <w:rPr>
          <w:rFonts w:eastAsia="SimSun"/>
          <w:lang w:val="pl-PL"/>
        </w:rPr>
      </w:pPr>
      <w:r w:rsidRPr="00092914">
        <w:rPr>
          <w:rFonts w:eastAsia="SimSun"/>
          <w:lang w:val="pl-PL"/>
        </w:rPr>
        <w:t>3.2</w:t>
      </w:r>
      <w:r w:rsidR="0086222B" w:rsidRPr="00092914">
        <w:rPr>
          <w:rFonts w:eastAsia="SimSun"/>
          <w:lang w:val="pl-PL"/>
        </w:rPr>
        <w:t>.</w:t>
      </w:r>
      <w:r w:rsidRPr="00092914">
        <w:rPr>
          <w:rFonts w:eastAsia="SimSun"/>
          <w:lang w:val="pl-PL"/>
        </w:rPr>
        <w:t xml:space="preserve"> Thuyền viên trên phương tiện thủy nội địa hạn chế tối đa việc đi bờ, chỉ đi bờ khi thực sự cần thiết và phải được sự cho phép của Biên phòng cảng.</w:t>
      </w:r>
    </w:p>
    <w:p w:rsidR="003024D3" w:rsidRPr="00092914" w:rsidRDefault="003024D3" w:rsidP="003024D3">
      <w:pPr>
        <w:spacing w:before="120" w:after="120"/>
        <w:ind w:firstLine="567"/>
        <w:jc w:val="both"/>
        <w:rPr>
          <w:rFonts w:eastAsia="SimSun"/>
          <w:lang w:val="pl-PL"/>
        </w:rPr>
      </w:pPr>
      <w:r w:rsidRPr="00092914">
        <w:rPr>
          <w:rFonts w:eastAsia="SimSun"/>
          <w:lang w:val="pl-PL"/>
        </w:rPr>
        <w:t>3.3</w:t>
      </w:r>
      <w:r w:rsidR="0086222B" w:rsidRPr="00092914">
        <w:rPr>
          <w:rFonts w:eastAsia="SimSun"/>
          <w:lang w:val="pl-PL"/>
        </w:rPr>
        <w:t>.</w:t>
      </w:r>
      <w:r w:rsidRPr="00092914">
        <w:rPr>
          <w:rFonts w:eastAsia="SimSun"/>
          <w:lang w:val="pl-PL"/>
        </w:rPr>
        <w:t xml:space="preserve"> Thuyền viên không tiếp xúc với thuyền viên tàu cập mạn.</w:t>
      </w:r>
    </w:p>
    <w:p w:rsidR="003024D3" w:rsidRPr="00092914" w:rsidRDefault="003024D3" w:rsidP="003024D3">
      <w:pPr>
        <w:spacing w:before="120" w:after="120"/>
        <w:ind w:firstLine="567"/>
        <w:jc w:val="both"/>
        <w:rPr>
          <w:rFonts w:eastAsia="SimSun"/>
          <w:lang w:val="pl-PL"/>
        </w:rPr>
      </w:pPr>
      <w:r w:rsidRPr="00092914">
        <w:rPr>
          <w:rFonts w:eastAsia="SimSun"/>
          <w:lang w:val="pl-PL"/>
        </w:rPr>
        <w:t>3.4</w:t>
      </w:r>
      <w:r w:rsidR="0086222B" w:rsidRPr="00092914">
        <w:rPr>
          <w:rFonts w:eastAsia="SimSun"/>
          <w:lang w:val="pl-PL"/>
        </w:rPr>
        <w:t>.</w:t>
      </w:r>
      <w:r w:rsidRPr="00092914">
        <w:rPr>
          <w:rFonts w:eastAsia="SimSun"/>
          <w:lang w:val="pl-PL"/>
        </w:rPr>
        <w:t xml:space="preserve"> Thuyền viên phải đeo khẩu trang, găng tay, mũ bảo hộ khi ra ngoài cabin làm việc và thực hiện nghiêm các hướng dẫn của CDC địa phương về công tác phòng</w:t>
      </w:r>
      <w:r w:rsidR="0086222B" w:rsidRPr="00092914">
        <w:rPr>
          <w:rFonts w:eastAsia="SimSun"/>
          <w:lang w:val="pl-PL"/>
        </w:rPr>
        <w:t>,</w:t>
      </w:r>
      <w:r w:rsidRPr="00092914">
        <w:rPr>
          <w:rFonts w:eastAsia="SimSun"/>
          <w:lang w:val="pl-PL"/>
        </w:rPr>
        <w:t xml:space="preserve"> chống dịch.</w:t>
      </w:r>
    </w:p>
    <w:p w:rsidR="003024D3" w:rsidRPr="00092914" w:rsidRDefault="003024D3" w:rsidP="003024D3">
      <w:pPr>
        <w:tabs>
          <w:tab w:val="left" w:pos="567"/>
        </w:tabs>
        <w:spacing w:before="120" w:after="120" w:line="240" w:lineRule="auto"/>
        <w:jc w:val="both"/>
        <w:rPr>
          <w:b/>
          <w:bCs/>
        </w:rPr>
      </w:pPr>
      <w:r w:rsidRPr="00092914">
        <w:rPr>
          <w:bCs/>
        </w:rPr>
        <w:tab/>
      </w:r>
      <w:r w:rsidRPr="00092914">
        <w:rPr>
          <w:b/>
          <w:bCs/>
        </w:rPr>
        <w:t>4.</w:t>
      </w:r>
      <w:r w:rsidRPr="00092914">
        <w:rPr>
          <w:bCs/>
        </w:rPr>
        <w:t xml:space="preserve"> </w:t>
      </w:r>
      <w:r w:rsidRPr="00092914">
        <w:rPr>
          <w:b/>
          <w:bCs/>
        </w:rPr>
        <w:t xml:space="preserve">Đối với </w:t>
      </w:r>
      <w:proofErr w:type="gramStart"/>
      <w:r w:rsidRPr="00092914">
        <w:rPr>
          <w:b/>
          <w:bCs/>
        </w:rPr>
        <w:t>xe</w:t>
      </w:r>
      <w:proofErr w:type="gramEnd"/>
      <w:r w:rsidRPr="00092914">
        <w:rPr>
          <w:b/>
          <w:bCs/>
        </w:rPr>
        <w:t xml:space="preserve"> ô tô, xe tải, xe rơ-móc và người ra vào cảng:</w:t>
      </w:r>
    </w:p>
    <w:p w:rsidR="003024D3" w:rsidRPr="00092914" w:rsidRDefault="003024D3" w:rsidP="003024D3">
      <w:pPr>
        <w:tabs>
          <w:tab w:val="left" w:pos="567"/>
        </w:tabs>
        <w:spacing w:before="120" w:after="120" w:line="240" w:lineRule="auto"/>
        <w:jc w:val="both"/>
        <w:rPr>
          <w:bCs/>
        </w:rPr>
      </w:pPr>
      <w:r w:rsidRPr="00092914">
        <w:rPr>
          <w:bCs/>
        </w:rPr>
        <w:tab/>
        <w:t xml:space="preserve">Tất cả người và </w:t>
      </w:r>
      <w:proofErr w:type="gramStart"/>
      <w:r w:rsidRPr="00092914">
        <w:rPr>
          <w:bCs/>
        </w:rPr>
        <w:t>xe</w:t>
      </w:r>
      <w:proofErr w:type="gramEnd"/>
      <w:r w:rsidRPr="00092914">
        <w:rPr>
          <w:bCs/>
        </w:rPr>
        <w:t xml:space="preserve"> ô tô, xe tải, xe rơ-móc … ra, vào cảng biển phải có Giấy xét nghiệm Covid-19 kết quả âm tính theo quy định, giấy tờ hàng hóa và tuân thủ an ninh theo Bộ luật ISPS của IMO; Tuân thủ sự kiếm tra, hướng dẫn của Bảo vệ cảng.</w:t>
      </w:r>
    </w:p>
    <w:p w:rsidR="003024D3" w:rsidRPr="00092914" w:rsidRDefault="003024D3" w:rsidP="003024D3">
      <w:pPr>
        <w:tabs>
          <w:tab w:val="left" w:pos="567"/>
        </w:tabs>
        <w:spacing w:before="120" w:after="120" w:line="240" w:lineRule="auto"/>
        <w:jc w:val="both"/>
        <w:rPr>
          <w:bCs/>
        </w:rPr>
      </w:pPr>
      <w:r w:rsidRPr="00092914">
        <w:rPr>
          <w:bCs/>
        </w:rPr>
        <w:tab/>
        <w:t xml:space="preserve">Xe ô tô, </w:t>
      </w:r>
      <w:proofErr w:type="gramStart"/>
      <w:r w:rsidRPr="00092914">
        <w:rPr>
          <w:bCs/>
        </w:rPr>
        <w:t>xe</w:t>
      </w:r>
      <w:proofErr w:type="gramEnd"/>
      <w:r w:rsidRPr="00092914">
        <w:rPr>
          <w:bCs/>
        </w:rPr>
        <w:t xml:space="preserve"> tải, xe rơ-móc… và người vào cảng phải đi theo đúng tuyến, hướng đường đi theo chỉ dẫn của cảng.  </w:t>
      </w:r>
    </w:p>
    <w:p w:rsidR="003024D3" w:rsidRPr="00092914" w:rsidRDefault="003024D3" w:rsidP="003024D3">
      <w:pPr>
        <w:tabs>
          <w:tab w:val="left" w:pos="567"/>
        </w:tabs>
        <w:spacing w:before="120" w:after="120" w:line="240" w:lineRule="auto"/>
        <w:jc w:val="both"/>
        <w:rPr>
          <w:bCs/>
        </w:rPr>
      </w:pPr>
      <w:r w:rsidRPr="00092914">
        <w:rPr>
          <w:bCs/>
        </w:rPr>
        <w:tab/>
      </w:r>
      <w:proofErr w:type="gramStart"/>
      <w:r w:rsidRPr="00092914">
        <w:rPr>
          <w:bCs/>
        </w:rPr>
        <w:t>Ghi chép thông tin người ra vào cảng biển.</w:t>
      </w:r>
      <w:proofErr w:type="gramEnd"/>
    </w:p>
    <w:p w:rsidR="007848E8" w:rsidRPr="00092914" w:rsidRDefault="007848E8" w:rsidP="003024D3">
      <w:pPr>
        <w:spacing w:before="240" w:after="120" w:line="240" w:lineRule="auto"/>
        <w:jc w:val="both"/>
        <w:rPr>
          <w:b/>
          <w:bCs/>
          <w:i/>
          <w:iCs/>
        </w:rPr>
      </w:pPr>
      <w:r w:rsidRPr="00092914">
        <w:rPr>
          <w:lang w:val="vi-VN"/>
        </w:rPr>
        <w:tab/>
      </w:r>
      <w:r w:rsidR="003024D3" w:rsidRPr="00092914">
        <w:t>5</w:t>
      </w:r>
      <w:r w:rsidRPr="00092914">
        <w:rPr>
          <w:b/>
          <w:bCs/>
          <w:lang w:val="vi-VN"/>
        </w:rPr>
        <w:t xml:space="preserve">. </w:t>
      </w:r>
      <w:r w:rsidRPr="00092914">
        <w:rPr>
          <w:b/>
          <w:bCs/>
        </w:rPr>
        <w:t xml:space="preserve">Đối với các tổ chức, cá nhân có liên quan </w:t>
      </w:r>
    </w:p>
    <w:p w:rsidR="007848E8" w:rsidRPr="00092914" w:rsidRDefault="007848E8" w:rsidP="007848E8">
      <w:pPr>
        <w:spacing w:before="120" w:after="120" w:line="240" w:lineRule="auto"/>
        <w:jc w:val="both"/>
        <w:rPr>
          <w:i/>
          <w:iCs/>
        </w:rPr>
      </w:pPr>
      <w:r w:rsidRPr="00092914">
        <w:rPr>
          <w:lang w:val="vi-VN"/>
        </w:rPr>
        <w:tab/>
      </w:r>
      <w:r w:rsidR="003024D3" w:rsidRPr="00092914">
        <w:rPr>
          <w:lang w:val="en-GB"/>
        </w:rPr>
        <w:t>5</w:t>
      </w:r>
      <w:r w:rsidR="000325A3" w:rsidRPr="00092914">
        <w:rPr>
          <w:lang w:val="en-GB"/>
        </w:rPr>
        <w:t>.1</w:t>
      </w:r>
      <w:r w:rsidR="0089478F" w:rsidRPr="00092914">
        <w:rPr>
          <w:lang w:val="en-GB"/>
        </w:rPr>
        <w:t>.</w:t>
      </w:r>
      <w:r w:rsidRPr="00092914">
        <w:rPr>
          <w:lang w:val="vi-VN"/>
        </w:rPr>
        <w:t xml:space="preserve"> Hoa tiêu hàng hải</w:t>
      </w:r>
    </w:p>
    <w:p w:rsidR="00321256" w:rsidRPr="00092914" w:rsidRDefault="001C7168" w:rsidP="00FC60CE">
      <w:pPr>
        <w:spacing w:before="60" w:after="60"/>
        <w:ind w:firstLine="720"/>
        <w:jc w:val="both"/>
      </w:pPr>
      <w:r w:rsidRPr="00092914">
        <w:t xml:space="preserve">- </w:t>
      </w:r>
      <w:r w:rsidR="00321256" w:rsidRPr="00092914">
        <w:t>Hoa tiêu lên tàu làm việc phải mặc đồ bả</w:t>
      </w:r>
      <w:r w:rsidR="008F394A" w:rsidRPr="00092914">
        <w:t>o h</w:t>
      </w:r>
      <w:r w:rsidR="00321256" w:rsidRPr="00092914">
        <w:t xml:space="preserve">ộ y tế cơ bản bao gồm: quần áo, găng </w:t>
      </w:r>
      <w:proofErr w:type="gramStart"/>
      <w:r w:rsidR="00321256" w:rsidRPr="00092914">
        <w:t>tay</w:t>
      </w:r>
      <w:proofErr w:type="gramEnd"/>
      <w:r w:rsidR="00321256" w:rsidRPr="00092914">
        <w:t>, mũ, kính</w:t>
      </w:r>
      <w:r w:rsidR="00AF3B59" w:rsidRPr="00092914">
        <w:t>, khẩu trang</w:t>
      </w:r>
      <w:r w:rsidR="00321256" w:rsidRPr="00092914">
        <w:t xml:space="preserve"> khi lên tàu. </w:t>
      </w:r>
    </w:p>
    <w:p w:rsidR="00321256" w:rsidRPr="00092914" w:rsidRDefault="001C7168" w:rsidP="00FC60CE">
      <w:pPr>
        <w:spacing w:before="60" w:after="60"/>
        <w:ind w:firstLine="720"/>
        <w:jc w:val="both"/>
      </w:pPr>
      <w:r w:rsidRPr="00092914">
        <w:t xml:space="preserve">- </w:t>
      </w:r>
      <w:r w:rsidR="00321256" w:rsidRPr="00092914">
        <w:t>Tiếp cận buồng lái bằng cầu thang bộ bên ngoài cabin</w:t>
      </w:r>
      <w:r w:rsidR="00AF3B59" w:rsidRPr="00092914">
        <w:t xml:space="preserve"> (nếu có)</w:t>
      </w:r>
      <w:r w:rsidR="00FC60CE" w:rsidRPr="00092914">
        <w:t>.</w:t>
      </w:r>
    </w:p>
    <w:p w:rsidR="00321256" w:rsidRPr="00092914" w:rsidRDefault="001C7168" w:rsidP="00FC60CE">
      <w:pPr>
        <w:spacing w:before="60" w:after="60"/>
        <w:ind w:firstLine="720"/>
        <w:jc w:val="both"/>
      </w:pPr>
      <w:r w:rsidRPr="00092914">
        <w:t xml:space="preserve">- </w:t>
      </w:r>
      <w:r w:rsidR="00321256" w:rsidRPr="00092914">
        <w:t xml:space="preserve">Giữ khoảng cách tối thiểu với thuyền viên </w:t>
      </w:r>
      <w:proofErr w:type="gramStart"/>
      <w:r w:rsidR="00FC60CE" w:rsidRPr="00092914">
        <w:t>theo</w:t>
      </w:r>
      <w:proofErr w:type="gramEnd"/>
      <w:r w:rsidR="00FC60CE" w:rsidRPr="00092914">
        <w:t xml:space="preserve"> quy định</w:t>
      </w:r>
      <w:r w:rsidR="0089478F" w:rsidRPr="00092914">
        <w:t>, hạn chế tiếp xúc gần (&lt; 2m)</w:t>
      </w:r>
      <w:r w:rsidR="00FC60CE" w:rsidRPr="00092914">
        <w:t>.</w:t>
      </w:r>
    </w:p>
    <w:p w:rsidR="000F49E8" w:rsidRPr="00092914" w:rsidRDefault="000F49E8" w:rsidP="00FC60CE">
      <w:pPr>
        <w:spacing w:before="60" w:after="60"/>
        <w:ind w:firstLine="720"/>
        <w:jc w:val="both"/>
      </w:pPr>
      <w:r w:rsidRPr="00092914">
        <w:t xml:space="preserve">- Sau khi kết thúc công việc dẫn tàu, hoa tiêu hàng hải phải tiêu hủy thiết bị bảo hộ </w:t>
      </w:r>
      <w:proofErr w:type="gramStart"/>
      <w:r w:rsidRPr="00092914">
        <w:t>theo</w:t>
      </w:r>
      <w:proofErr w:type="gramEnd"/>
      <w:r w:rsidRPr="00092914">
        <w:t xml:space="preserve"> hướng dẫn của cơ quan y tế.</w:t>
      </w:r>
    </w:p>
    <w:p w:rsidR="007848E8" w:rsidRPr="00092914" w:rsidRDefault="007848E8" w:rsidP="007848E8">
      <w:pPr>
        <w:spacing w:before="240" w:after="120" w:line="240" w:lineRule="auto"/>
        <w:jc w:val="both"/>
      </w:pPr>
      <w:r w:rsidRPr="00092914">
        <w:rPr>
          <w:lang w:val="vi-VN"/>
        </w:rPr>
        <w:tab/>
      </w:r>
      <w:r w:rsidR="003024D3" w:rsidRPr="00092914">
        <w:rPr>
          <w:lang w:val="en-GB"/>
        </w:rPr>
        <w:t>5</w:t>
      </w:r>
      <w:r w:rsidRPr="00092914">
        <w:rPr>
          <w:lang w:val="vi-VN"/>
        </w:rPr>
        <w:t xml:space="preserve">.2. </w:t>
      </w:r>
      <w:r w:rsidR="00DA3AD1" w:rsidRPr="00092914">
        <w:rPr>
          <w:lang w:val="en-GB"/>
        </w:rPr>
        <w:t>Tàu</w:t>
      </w:r>
      <w:r w:rsidRPr="00092914">
        <w:rPr>
          <w:lang w:val="vi-VN"/>
        </w:rPr>
        <w:t xml:space="preserve"> lai dắt</w:t>
      </w:r>
    </w:p>
    <w:p w:rsidR="00321256" w:rsidRPr="00092914" w:rsidRDefault="001C7168" w:rsidP="00FC60CE">
      <w:pPr>
        <w:spacing w:before="60" w:after="60"/>
        <w:ind w:firstLine="720"/>
        <w:jc w:val="both"/>
      </w:pPr>
      <w:r w:rsidRPr="00092914">
        <w:lastRenderedPageBreak/>
        <w:t xml:space="preserve">- </w:t>
      </w:r>
      <w:r w:rsidR="00321256" w:rsidRPr="00092914">
        <w:t>Thuyền viên tàu lai không được tiếp xúc trực tiếp với thuyền viên tàu biển</w:t>
      </w:r>
      <w:r w:rsidR="008F394A" w:rsidRPr="00092914">
        <w:t>, hoa tiêu.</w:t>
      </w:r>
    </w:p>
    <w:p w:rsidR="00321256" w:rsidRPr="00092914" w:rsidRDefault="001C7168" w:rsidP="00FC60CE">
      <w:pPr>
        <w:spacing w:before="60" w:after="60"/>
        <w:ind w:firstLine="720"/>
        <w:jc w:val="both"/>
      </w:pPr>
      <w:r w:rsidRPr="00092914">
        <w:t xml:space="preserve">- </w:t>
      </w:r>
      <w:r w:rsidR="00321256" w:rsidRPr="00092914">
        <w:t xml:space="preserve">Khi tiếp nhận và tháo bỏ dây lai phải đeo khẩu trang, găng </w:t>
      </w:r>
      <w:proofErr w:type="gramStart"/>
      <w:r w:rsidR="00321256" w:rsidRPr="00092914">
        <w:t>tay</w:t>
      </w:r>
      <w:proofErr w:type="gramEnd"/>
      <w:r w:rsidR="00321256" w:rsidRPr="00092914">
        <w:t>, kính bảo hộ và mũ</w:t>
      </w:r>
      <w:r w:rsidR="00FC60CE" w:rsidRPr="00092914">
        <w:t>.</w:t>
      </w:r>
    </w:p>
    <w:p w:rsidR="00321256" w:rsidRPr="00092914" w:rsidRDefault="001C7168" w:rsidP="00FC60CE">
      <w:pPr>
        <w:spacing w:before="60" w:after="60"/>
        <w:ind w:firstLine="720"/>
        <w:jc w:val="both"/>
      </w:pPr>
      <w:r w:rsidRPr="00092914">
        <w:t xml:space="preserve">- </w:t>
      </w:r>
      <w:r w:rsidR="00321256" w:rsidRPr="00092914">
        <w:t>Khi thực hiện nhiệm vụ phải đảm bảo giãn cách tối thiểu.</w:t>
      </w:r>
    </w:p>
    <w:p w:rsidR="007848E8" w:rsidRPr="00092914" w:rsidRDefault="007848E8" w:rsidP="007848E8">
      <w:pPr>
        <w:spacing w:before="120" w:after="120" w:line="240" w:lineRule="auto"/>
        <w:jc w:val="both"/>
      </w:pPr>
      <w:r w:rsidRPr="00092914">
        <w:rPr>
          <w:lang w:val="vi-VN"/>
        </w:rPr>
        <w:tab/>
      </w:r>
      <w:r w:rsidR="003024D3" w:rsidRPr="00092914">
        <w:rPr>
          <w:lang w:val="en-GB"/>
        </w:rPr>
        <w:t>5</w:t>
      </w:r>
      <w:r w:rsidRPr="00092914">
        <w:t>.3.</w:t>
      </w:r>
      <w:r w:rsidR="00313631" w:rsidRPr="00092914">
        <w:t xml:space="preserve"> </w:t>
      </w:r>
      <w:r w:rsidRPr="00092914">
        <w:t xml:space="preserve">Doanh nghiệp cảng  </w:t>
      </w:r>
    </w:p>
    <w:p w:rsidR="00E33F86" w:rsidRPr="00092914" w:rsidRDefault="00E33F86" w:rsidP="0026696B">
      <w:pPr>
        <w:spacing w:before="120" w:after="120"/>
        <w:ind w:firstLine="720"/>
        <w:jc w:val="both"/>
        <w:rPr>
          <w:rFonts w:eastAsia="SimSun"/>
          <w:lang w:val="pl-PL"/>
        </w:rPr>
      </w:pPr>
      <w:r w:rsidRPr="00092914">
        <w:rPr>
          <w:rFonts w:eastAsia="SimSun"/>
          <w:lang w:val="pl-PL"/>
        </w:rPr>
        <w:t>- Bố trí công nhân ở lại tại cảng theo quy mô, nhu cầu sản xuất khai thác của từng đơn vị</w:t>
      </w:r>
      <w:r w:rsidR="008F394A" w:rsidRPr="00092914">
        <w:rPr>
          <w:rFonts w:eastAsia="SimSun"/>
          <w:lang w:val="pl-PL"/>
        </w:rPr>
        <w:t xml:space="preserve"> phù hợp với tình hình thực tế và tuân thủ hướng dẫn của cơ quan y tế</w:t>
      </w:r>
      <w:r w:rsidR="00E8684B" w:rsidRPr="00092914">
        <w:rPr>
          <w:rFonts w:eastAsia="SimSun"/>
          <w:lang w:val="pl-PL"/>
        </w:rPr>
        <w:t xml:space="preserve"> khi khu vực áp dụng Chỉ thị 16/CT-TTg</w:t>
      </w:r>
      <w:r w:rsidRPr="00092914">
        <w:rPr>
          <w:rFonts w:eastAsia="SimSun"/>
          <w:lang w:val="pl-PL"/>
        </w:rPr>
        <w:t>. Chuẩn bị ch</w:t>
      </w:r>
      <w:r w:rsidR="008F5CE1" w:rsidRPr="00092914">
        <w:rPr>
          <w:rFonts w:eastAsia="SimSun"/>
          <w:lang w:val="pl-PL"/>
        </w:rPr>
        <w:t>ỗ</w:t>
      </w:r>
      <w:r w:rsidRPr="00092914">
        <w:rPr>
          <w:rFonts w:eastAsia="SimSun"/>
          <w:lang w:val="pl-PL"/>
        </w:rPr>
        <w:t xml:space="preserve"> ở và cung cấp đầy đủ nhu yếu phẩm cho nhu cầu thiết yếu</w:t>
      </w:r>
      <w:r w:rsidR="0026696B" w:rsidRPr="00092914">
        <w:rPr>
          <w:rFonts w:eastAsia="SimSun"/>
          <w:lang w:val="pl-PL"/>
        </w:rPr>
        <w:t xml:space="preserve"> và trang thiết bị phòng, chống dịch</w:t>
      </w:r>
      <w:r w:rsidRPr="00092914">
        <w:rPr>
          <w:rFonts w:eastAsia="SimSun"/>
          <w:lang w:val="pl-PL"/>
        </w:rPr>
        <w:t xml:space="preserve"> cho công nhân đảm bảo tuân thủ các quy định phòng, chống dịch.</w:t>
      </w:r>
    </w:p>
    <w:p w:rsidR="00E33F86" w:rsidRPr="00092914" w:rsidRDefault="00E33F86" w:rsidP="0026696B">
      <w:pPr>
        <w:spacing w:before="120" w:after="120"/>
        <w:ind w:firstLine="720"/>
        <w:jc w:val="both"/>
        <w:rPr>
          <w:rFonts w:eastAsia="SimSun"/>
          <w:lang w:val="pl-PL"/>
        </w:rPr>
      </w:pPr>
      <w:r w:rsidRPr="00092914">
        <w:rPr>
          <w:rFonts w:eastAsia="SimSun"/>
          <w:lang w:val="pl-PL"/>
        </w:rPr>
        <w:t>- Tổ chức giám sát thường xuyên việc triển khai các quy định phòng, chống dịch của cán bộ, người lao động.</w:t>
      </w:r>
    </w:p>
    <w:p w:rsidR="00E33F86" w:rsidRPr="00092914" w:rsidRDefault="00E33F86" w:rsidP="0026696B">
      <w:pPr>
        <w:spacing w:before="120" w:after="120"/>
        <w:ind w:firstLine="720"/>
        <w:jc w:val="both"/>
        <w:rPr>
          <w:rFonts w:eastAsia="SimSun"/>
          <w:lang w:val="pl-PL"/>
        </w:rPr>
      </w:pPr>
      <w:r w:rsidRPr="00092914">
        <w:rPr>
          <w:rFonts w:eastAsia="SimSun"/>
          <w:lang w:val="pl-PL"/>
        </w:rPr>
        <w:t>- Tổ chức lấy mẫu xét nghiệm đối với người lao động theo quy đị</w:t>
      </w:r>
      <w:r w:rsidR="00AF3B59" w:rsidRPr="00092914">
        <w:rPr>
          <w:rFonts w:eastAsia="SimSun"/>
          <w:lang w:val="pl-PL"/>
        </w:rPr>
        <w:t>nh hoặc xét nghiệm đột xuất nếu phát hiện nguy cơ lây nhiễm.</w:t>
      </w:r>
    </w:p>
    <w:p w:rsidR="00321256" w:rsidRPr="00092914" w:rsidRDefault="001C7168" w:rsidP="00FC60CE">
      <w:pPr>
        <w:spacing w:before="60" w:after="60"/>
        <w:ind w:firstLine="720"/>
        <w:jc w:val="both"/>
      </w:pPr>
      <w:r w:rsidRPr="00092914">
        <w:t xml:space="preserve">- </w:t>
      </w:r>
      <w:r w:rsidR="00321256" w:rsidRPr="00092914">
        <w:t xml:space="preserve">Bố trí, phân bổ nhân công làm việc </w:t>
      </w:r>
      <w:proofErr w:type="gramStart"/>
      <w:r w:rsidR="00321256" w:rsidRPr="00092914">
        <w:t>theo</w:t>
      </w:r>
      <w:proofErr w:type="gramEnd"/>
      <w:r w:rsidR="00321256" w:rsidRPr="00092914">
        <w:t xml:space="preserve"> ca phù hợp đủ để đảm bảo tiến độ, khối lượng công việc vừa đảm bảo giãn cách</w:t>
      </w:r>
      <w:r w:rsidR="0026696B" w:rsidRPr="00092914">
        <w:t xml:space="preserve"> theo quy định</w:t>
      </w:r>
      <w:r w:rsidR="00321256" w:rsidRPr="00092914">
        <w:t>.</w:t>
      </w:r>
    </w:p>
    <w:p w:rsidR="00321256" w:rsidRPr="00092914" w:rsidRDefault="001C7168" w:rsidP="00FC60CE">
      <w:pPr>
        <w:spacing w:before="60" w:after="60"/>
        <w:ind w:firstLine="720"/>
        <w:jc w:val="both"/>
      </w:pPr>
      <w:r w:rsidRPr="00092914">
        <w:t xml:space="preserve">- </w:t>
      </w:r>
      <w:r w:rsidR="00321256" w:rsidRPr="00092914">
        <w:t xml:space="preserve">Kiểm soát đo thân nhiệt của công nhân trước khi </w:t>
      </w:r>
      <w:r w:rsidR="00E33F86" w:rsidRPr="00092914">
        <w:t>lên tàu</w:t>
      </w:r>
      <w:r w:rsidR="00070939" w:rsidRPr="00092914">
        <w:t xml:space="preserve"> </w:t>
      </w:r>
      <w:r w:rsidR="00321256" w:rsidRPr="00092914">
        <w:t xml:space="preserve">làm việc, lập sổ </w:t>
      </w:r>
      <w:proofErr w:type="gramStart"/>
      <w:r w:rsidR="00321256" w:rsidRPr="00092914">
        <w:t>theo</w:t>
      </w:r>
      <w:proofErr w:type="gramEnd"/>
      <w:r w:rsidR="00321256" w:rsidRPr="00092914">
        <w:t xml:space="preserve"> dõi công nhân lên tàu làm việc.</w:t>
      </w:r>
    </w:p>
    <w:p w:rsidR="00321256" w:rsidRPr="00092914" w:rsidRDefault="001C7168" w:rsidP="00FC60CE">
      <w:pPr>
        <w:spacing w:before="60" w:after="60"/>
        <w:ind w:firstLine="720"/>
        <w:jc w:val="both"/>
      </w:pPr>
      <w:r w:rsidRPr="00092914">
        <w:t>- C</w:t>
      </w:r>
      <w:r w:rsidR="00321256" w:rsidRPr="00092914">
        <w:t>ông nhân khi làm việc phải trang bị quần áo bảo hộ</w:t>
      </w:r>
      <w:r w:rsidR="00CA09A8" w:rsidRPr="00092914">
        <w:t xml:space="preserve"> </w:t>
      </w:r>
      <w:proofErr w:type="gramStart"/>
      <w:r w:rsidR="00CA09A8" w:rsidRPr="00092914">
        <w:t>lao</w:t>
      </w:r>
      <w:proofErr w:type="gramEnd"/>
      <w:r w:rsidR="00CA09A8" w:rsidRPr="00092914">
        <w:t xml:space="preserve"> động</w:t>
      </w:r>
      <w:r w:rsidR="00321256" w:rsidRPr="00092914">
        <w:t xml:space="preserve">, găng tay, khẩu trang, kính và </w:t>
      </w:r>
      <w:r w:rsidR="00FC60CE" w:rsidRPr="00092914">
        <w:t>giữ khoảng cách an toàn khi làm việc trên tàu.</w:t>
      </w:r>
    </w:p>
    <w:p w:rsidR="00321256" w:rsidRPr="00092914" w:rsidRDefault="001C7168" w:rsidP="00FC60CE">
      <w:pPr>
        <w:spacing w:before="60" w:after="60"/>
        <w:ind w:firstLine="720"/>
        <w:jc w:val="both"/>
      </w:pPr>
      <w:r w:rsidRPr="00092914">
        <w:t xml:space="preserve">- </w:t>
      </w:r>
      <w:r w:rsidR="00321256" w:rsidRPr="00092914">
        <w:t xml:space="preserve">Công nhân </w:t>
      </w:r>
      <w:r w:rsidR="00CA09A8" w:rsidRPr="00092914">
        <w:t>không</w:t>
      </w:r>
      <w:r w:rsidR="00321256" w:rsidRPr="00092914">
        <w:t xml:space="preserve"> ăn, uống </w:t>
      </w:r>
      <w:r w:rsidR="00CA09A8" w:rsidRPr="00092914">
        <w:t>với thuyền viên tàu</w:t>
      </w:r>
      <w:r w:rsidR="00321256" w:rsidRPr="00092914">
        <w:t>; tuyệt đối không được vào khu vực ở, sinh hoạt của thuyền viên</w:t>
      </w:r>
      <w:r w:rsidR="00FC60CE" w:rsidRPr="00092914">
        <w:t>.</w:t>
      </w:r>
    </w:p>
    <w:p w:rsidR="00321256" w:rsidRPr="00092914" w:rsidRDefault="001C7168" w:rsidP="00FC60CE">
      <w:pPr>
        <w:spacing w:before="60" w:after="60"/>
        <w:ind w:firstLine="720"/>
        <w:jc w:val="both"/>
      </w:pPr>
      <w:r w:rsidRPr="00092914">
        <w:t xml:space="preserve">- </w:t>
      </w:r>
      <w:r w:rsidR="00321256" w:rsidRPr="00092914">
        <w:t xml:space="preserve">Phương án xếp, dỡ hàng hóa được </w:t>
      </w:r>
      <w:r w:rsidR="006452CB" w:rsidRPr="00092914">
        <w:t>đại diện cảng</w:t>
      </w:r>
      <w:r w:rsidR="00321256" w:rsidRPr="00092914">
        <w:t xml:space="preserve"> và đại diện tàu biển thống nhất bằng giao tiếp qua thiết bị VHF hoặc các thiết bị thông tin liên lạc </w:t>
      </w:r>
      <w:r w:rsidR="008F394A" w:rsidRPr="00092914">
        <w:t xml:space="preserve">phù hợp </w:t>
      </w:r>
      <w:r w:rsidR="00321256" w:rsidRPr="00092914">
        <w:t>khác để tránh tiếp xúc trực tiếp với thuyền viên tàu biển</w:t>
      </w:r>
      <w:r w:rsidR="00FC60CE" w:rsidRPr="00092914">
        <w:t>.</w:t>
      </w:r>
    </w:p>
    <w:p w:rsidR="0026696B" w:rsidRPr="00092914" w:rsidRDefault="0026696B" w:rsidP="00FC60CE">
      <w:pPr>
        <w:spacing w:before="60" w:after="60"/>
        <w:ind w:firstLine="720"/>
        <w:jc w:val="both"/>
      </w:pPr>
      <w:r w:rsidRPr="00092914">
        <w:t>- Thường xuyên tổ chức đánh giá nguy cơ lây nhiễm dịch bệnh để kịp thời bổ sung, điều chỉnh “Phương án phòng</w:t>
      </w:r>
      <w:r w:rsidR="00500FA5" w:rsidRPr="00092914">
        <w:t>,</w:t>
      </w:r>
      <w:r w:rsidRPr="00092914">
        <w:t xml:space="preserve"> chống dịch bệnh Covid-19” và các “quy trình, biện pháp ứng phó, xử lý trong trường hợp có người nhiễ</w:t>
      </w:r>
      <w:r w:rsidR="008F5CE1" w:rsidRPr="00092914">
        <w:t>m</w:t>
      </w:r>
      <w:r w:rsidRPr="00092914">
        <w:t xml:space="preserve"> Covid-19 trong cảng</w:t>
      </w:r>
      <w:r w:rsidR="0016623E" w:rsidRPr="00092914">
        <w:t>”.</w:t>
      </w:r>
    </w:p>
    <w:p w:rsidR="00741115" w:rsidRPr="00092914" w:rsidRDefault="00741115" w:rsidP="00FC60CE">
      <w:pPr>
        <w:spacing w:before="60" w:after="60"/>
        <w:ind w:firstLine="720"/>
        <w:jc w:val="both"/>
      </w:pPr>
      <w:r w:rsidRPr="00092914">
        <w:t>- Phối hợp chặt chẽ với các cơ quan liên ngành của đại phương trong việc thiết lập các chốt kiểm tra liên ngành; bố trí địa điểm kiểm tra phù hợp, tuyệt đối không để xảy ra ùn tắc giao thông tại cổng cảng hoặc trong cảng.</w:t>
      </w:r>
    </w:p>
    <w:p w:rsidR="007848E8" w:rsidRPr="00092914" w:rsidRDefault="007848E8" w:rsidP="007848E8">
      <w:pPr>
        <w:spacing w:before="120" w:after="120" w:line="240" w:lineRule="auto"/>
        <w:jc w:val="both"/>
        <w:rPr>
          <w:lang w:val="en-GB"/>
        </w:rPr>
      </w:pPr>
      <w:r w:rsidRPr="00092914">
        <w:rPr>
          <w:lang w:val="vi-VN"/>
        </w:rPr>
        <w:tab/>
      </w:r>
      <w:r w:rsidR="003024D3" w:rsidRPr="00092914">
        <w:t>5</w:t>
      </w:r>
      <w:r w:rsidRPr="00092914">
        <w:t>.4.</w:t>
      </w:r>
      <w:r w:rsidR="003F635F" w:rsidRPr="00092914">
        <w:t xml:space="preserve"> </w:t>
      </w:r>
      <w:r w:rsidR="00DA3AD1" w:rsidRPr="00092914">
        <w:rPr>
          <w:lang w:val="en-GB"/>
        </w:rPr>
        <w:t>Các đối tượng khác</w:t>
      </w:r>
      <w:r w:rsidR="003F635F" w:rsidRPr="00092914">
        <w:rPr>
          <w:lang w:val="en-GB"/>
        </w:rPr>
        <w:t xml:space="preserve"> </w:t>
      </w:r>
      <w:r w:rsidR="00DA3AD1" w:rsidRPr="00092914">
        <w:t>(</w:t>
      </w:r>
      <w:r w:rsidR="00321256" w:rsidRPr="00092914">
        <w:rPr>
          <w:lang w:val="en-GB"/>
        </w:rPr>
        <w:t>giám định, đăng kiểm, đại lý,</w:t>
      </w:r>
      <w:r w:rsidR="00741115" w:rsidRPr="00092914">
        <w:rPr>
          <w:lang w:val="en-GB"/>
        </w:rPr>
        <w:t xml:space="preserve"> cung ứng tàu biển, vệ sinh,</w:t>
      </w:r>
      <w:r w:rsidR="00321256" w:rsidRPr="00092914">
        <w:rPr>
          <w:lang w:val="en-GB"/>
        </w:rPr>
        <w:t xml:space="preserve"> thợ kỹ thuật…</w:t>
      </w:r>
      <w:r w:rsidR="00DA3AD1" w:rsidRPr="00092914">
        <w:rPr>
          <w:lang w:val="en-GB"/>
        </w:rPr>
        <w:t>)</w:t>
      </w:r>
    </w:p>
    <w:p w:rsidR="00321256" w:rsidRPr="00092914" w:rsidRDefault="001C7168" w:rsidP="00DA3AD1">
      <w:pPr>
        <w:spacing w:before="60" w:after="60"/>
        <w:ind w:firstLine="720"/>
        <w:jc w:val="both"/>
      </w:pPr>
      <w:r w:rsidRPr="00092914">
        <w:t xml:space="preserve">- </w:t>
      </w:r>
      <w:r w:rsidR="00321256" w:rsidRPr="00092914">
        <w:t>Chỉ được phép lên tàu thực hiện công việc khi công tác kiểm dịch y tế đã được hoàn tất</w:t>
      </w:r>
      <w:r w:rsidR="00F627D8" w:rsidRPr="00092914">
        <w:t xml:space="preserve"> và được sự cho phép của </w:t>
      </w:r>
      <w:r w:rsidR="00185B34" w:rsidRPr="00092914">
        <w:t>B</w:t>
      </w:r>
      <w:r w:rsidR="00F627D8" w:rsidRPr="00092914">
        <w:t>iên phòng</w:t>
      </w:r>
      <w:r w:rsidR="00185B34" w:rsidRPr="00092914">
        <w:t xml:space="preserve"> cảng</w:t>
      </w:r>
      <w:r w:rsidR="00F627D8" w:rsidRPr="00092914">
        <w:t>.</w:t>
      </w:r>
    </w:p>
    <w:p w:rsidR="00321256" w:rsidRPr="00092914" w:rsidRDefault="001C7168" w:rsidP="00DA3AD1">
      <w:pPr>
        <w:spacing w:before="60" w:after="60"/>
        <w:ind w:firstLine="720"/>
        <w:jc w:val="both"/>
      </w:pPr>
      <w:r w:rsidRPr="00092914">
        <w:lastRenderedPageBreak/>
        <w:t xml:space="preserve">- </w:t>
      </w:r>
      <w:r w:rsidR="00321256" w:rsidRPr="00092914">
        <w:t xml:space="preserve">Khi lên tàu phải trang </w:t>
      </w:r>
      <w:r w:rsidR="00321256" w:rsidRPr="00092914">
        <w:rPr>
          <w:lang w:val="vi-VN"/>
        </w:rPr>
        <w:t xml:space="preserve">bị đồ bảo hộ y tế </w:t>
      </w:r>
      <w:proofErr w:type="gramStart"/>
      <w:r w:rsidR="00321256" w:rsidRPr="00092914">
        <w:rPr>
          <w:lang w:val="vi-VN"/>
        </w:rPr>
        <w:t>theo</w:t>
      </w:r>
      <w:proofErr w:type="gramEnd"/>
      <w:r w:rsidR="00321256" w:rsidRPr="00092914">
        <w:rPr>
          <w:lang w:val="vi-VN"/>
        </w:rPr>
        <w:t xml:space="preserve"> quy định</w:t>
      </w:r>
      <w:r w:rsidR="0026696B" w:rsidRPr="00092914">
        <w:t xml:space="preserve">, </w:t>
      </w:r>
      <w:r w:rsidR="00321256" w:rsidRPr="00092914">
        <w:rPr>
          <w:lang w:val="vi-VN"/>
        </w:rPr>
        <w:t xml:space="preserve">thực hiện giãn cách đối với thuyền viên </w:t>
      </w:r>
      <w:r w:rsidR="0026696B" w:rsidRPr="00092914">
        <w:t>và thực hiện các hướng dẫn phòng chống dịch của Bộ Y tế/ CDC</w:t>
      </w:r>
      <w:r w:rsidR="00321256" w:rsidRPr="00092914">
        <w:rPr>
          <w:lang w:val="vi-VN"/>
        </w:rPr>
        <w:t xml:space="preserve"> trong </w:t>
      </w:r>
      <w:r w:rsidR="0026696B" w:rsidRPr="00092914">
        <w:t xml:space="preserve">suốt </w:t>
      </w:r>
      <w:r w:rsidR="00321256" w:rsidRPr="00092914">
        <w:rPr>
          <w:lang w:val="vi-VN"/>
        </w:rPr>
        <w:t>quá trình làm việc</w:t>
      </w:r>
      <w:r w:rsidR="0026696B" w:rsidRPr="00092914">
        <w:t xml:space="preserve"> trên tàu</w:t>
      </w:r>
      <w:r w:rsidR="00321256" w:rsidRPr="00092914">
        <w:rPr>
          <w:lang w:val="vi-VN"/>
        </w:rPr>
        <w:t>.</w:t>
      </w:r>
    </w:p>
    <w:p w:rsidR="003024D3" w:rsidRPr="00092914" w:rsidRDefault="003024D3" w:rsidP="001C7168">
      <w:pPr>
        <w:spacing w:before="120" w:after="120" w:line="240" w:lineRule="auto"/>
        <w:ind w:firstLine="567"/>
        <w:jc w:val="both"/>
        <w:rPr>
          <w:b/>
          <w:bCs/>
        </w:rPr>
      </w:pPr>
    </w:p>
    <w:p w:rsidR="00DA3AD1" w:rsidRPr="00092914" w:rsidRDefault="00F66D87" w:rsidP="00437AFD">
      <w:pPr>
        <w:spacing w:before="120" w:after="120" w:line="240" w:lineRule="auto"/>
        <w:ind w:firstLine="720"/>
        <w:jc w:val="center"/>
        <w:rPr>
          <w:b/>
        </w:rPr>
      </w:pPr>
      <w:r w:rsidRPr="00092914">
        <w:rPr>
          <w:b/>
        </w:rPr>
        <w:t>C</w:t>
      </w:r>
      <w:r w:rsidR="000325A3" w:rsidRPr="00092914">
        <w:rPr>
          <w:b/>
        </w:rPr>
        <w:t>HƯƠNG</w:t>
      </w:r>
      <w:r w:rsidRPr="00092914">
        <w:rPr>
          <w:b/>
        </w:rPr>
        <w:t xml:space="preserve"> III</w:t>
      </w:r>
    </w:p>
    <w:p w:rsidR="00F66D87" w:rsidRPr="00092914" w:rsidRDefault="00F66D87" w:rsidP="00437AFD">
      <w:pPr>
        <w:spacing w:before="120" w:after="120" w:line="240" w:lineRule="auto"/>
        <w:ind w:firstLine="720"/>
        <w:jc w:val="center"/>
        <w:rPr>
          <w:b/>
        </w:rPr>
      </w:pPr>
      <w:r w:rsidRPr="00092914">
        <w:rPr>
          <w:b/>
        </w:rPr>
        <w:t>T</w:t>
      </w:r>
      <w:r w:rsidR="000325A3" w:rsidRPr="00092914">
        <w:rPr>
          <w:b/>
        </w:rPr>
        <w:t>Ổ CHỨC THỰC HIỆN</w:t>
      </w:r>
    </w:p>
    <w:p w:rsidR="00DA3AD1" w:rsidRPr="00092914" w:rsidRDefault="007B6A2D" w:rsidP="00F66D87">
      <w:pPr>
        <w:spacing w:before="120" w:after="120" w:line="240" w:lineRule="auto"/>
        <w:ind w:firstLine="720"/>
        <w:jc w:val="both"/>
        <w:rPr>
          <w:b/>
        </w:rPr>
      </w:pPr>
      <w:r w:rsidRPr="00092914">
        <w:rPr>
          <w:b/>
        </w:rPr>
        <w:t xml:space="preserve">1. </w:t>
      </w:r>
      <w:r w:rsidR="00F66D87" w:rsidRPr="00092914">
        <w:rPr>
          <w:b/>
        </w:rPr>
        <w:t>Cảng vụ hàng hải</w:t>
      </w:r>
    </w:p>
    <w:p w:rsidR="00F66D87" w:rsidRPr="00092914" w:rsidRDefault="00F66D87" w:rsidP="00F66D87">
      <w:pPr>
        <w:spacing w:before="120" w:after="120" w:line="240" w:lineRule="auto"/>
        <w:ind w:firstLine="720"/>
        <w:jc w:val="both"/>
      </w:pPr>
      <w:proofErr w:type="gramStart"/>
      <w:r w:rsidRPr="00092914">
        <w:t>Tổ chức kiểm tra, giám sát việc thực hiện các biện pháp phòng chống Covid-19 của các doanh nghiệp cảng, hoa tiêu, tàu lai tại khu vực quản lý được giao.</w:t>
      </w:r>
      <w:proofErr w:type="gramEnd"/>
    </w:p>
    <w:p w:rsidR="00F66D87" w:rsidRPr="00092914" w:rsidRDefault="00F27828" w:rsidP="00F66D87">
      <w:pPr>
        <w:spacing w:before="120" w:after="120" w:line="240" w:lineRule="auto"/>
        <w:ind w:firstLine="720"/>
        <w:jc w:val="both"/>
      </w:pPr>
      <w:proofErr w:type="gramStart"/>
      <w:r w:rsidRPr="00092914">
        <w:t xml:space="preserve">Phối hợp với Bộ đội biên phòng cảng, kiểm dịch y tế trong </w:t>
      </w:r>
      <w:r w:rsidR="003B3F7F" w:rsidRPr="00092914">
        <w:t xml:space="preserve">việc xử lý </w:t>
      </w:r>
      <w:r w:rsidRPr="00092914">
        <w:t>các trường hợp nghi ngờ hoặc nhiễm Covid-19 trong khu vực cảng biển.</w:t>
      </w:r>
      <w:proofErr w:type="gramEnd"/>
    </w:p>
    <w:p w:rsidR="007B6A2D" w:rsidRPr="00092914" w:rsidRDefault="007B6A2D" w:rsidP="00F66D87">
      <w:pPr>
        <w:spacing w:before="120" w:after="120" w:line="240" w:lineRule="auto"/>
        <w:ind w:firstLine="720"/>
        <w:jc w:val="both"/>
      </w:pPr>
      <w:r w:rsidRPr="00092914">
        <w:t>Triển khai thực hiện Phương án điều phối tàu thuyền, hàng hóa để hạn chế việc cảng bị nghẽn hàng hóa do các nhà máy, xí nghiệp bị dừng hoặc giảm sản xuất do bị tác động của dịch Covid-19 khi khu vực cảng biển áp dụng Chỉ thị 16/CT-TTg.</w:t>
      </w:r>
    </w:p>
    <w:p w:rsidR="00F27828" w:rsidRPr="00092914" w:rsidRDefault="00F27828" w:rsidP="00F66D87">
      <w:pPr>
        <w:spacing w:before="120" w:after="120" w:line="240" w:lineRule="auto"/>
        <w:ind w:firstLine="720"/>
        <w:jc w:val="both"/>
      </w:pPr>
      <w:r w:rsidRPr="00092914">
        <w:t>Thường xuyên đánh giá tình hình hoạt động hàng hải tại khu vực để kịp thời nắm bắt những vướng mắc, khó khăn phát sinh trong công tác phòng chống dịch bệnh Covid-19, đề xuất, kiến nghị các cơ quan có thẩm quyền xử lý những vấn đề vượt quá thẩm quyền và báo cáo Cục hàng hải Việt Nam.</w:t>
      </w:r>
    </w:p>
    <w:p w:rsidR="001D03F0" w:rsidRPr="00092914" w:rsidRDefault="001D03F0" w:rsidP="00F66D87">
      <w:pPr>
        <w:spacing w:before="120" w:after="120" w:line="240" w:lineRule="auto"/>
        <w:ind w:firstLine="720"/>
        <w:jc w:val="both"/>
      </w:pPr>
      <w:proofErr w:type="gramStart"/>
      <w:r w:rsidRPr="00092914">
        <w:t>Công bố đường dây nóng của Cảng vụ hàng hải để tiếp nhận kịp thời những phản ánh của tổ chức và cá nhân trong hoạt động hàng hải.</w:t>
      </w:r>
      <w:proofErr w:type="gramEnd"/>
      <w:r w:rsidRPr="00092914">
        <w:t xml:space="preserve"> Đối với các khu vực thực hiện Chỉ thị 16/CT-TTg, lập nhóm liên lạc có đại diện của các cơ quan liên ngành, sở giao thông vận tải và các doanh nghiệp hoạt động tại cảng để cập nhật nhanh nhất các chỉ đạo, hướng dẫn mới về phòng chống dịch và các khó khăn vướng mắc phát sinh (nếu có).</w:t>
      </w:r>
    </w:p>
    <w:p w:rsidR="00F27828" w:rsidRPr="00092914" w:rsidRDefault="007B6A2D" w:rsidP="00F66D87">
      <w:pPr>
        <w:spacing w:before="120" w:after="120" w:line="240" w:lineRule="auto"/>
        <w:ind w:firstLine="720"/>
        <w:jc w:val="both"/>
        <w:rPr>
          <w:b/>
        </w:rPr>
      </w:pPr>
      <w:r w:rsidRPr="00092914">
        <w:rPr>
          <w:b/>
        </w:rPr>
        <w:t xml:space="preserve">2. </w:t>
      </w:r>
      <w:r w:rsidR="00F27828" w:rsidRPr="00092914">
        <w:rPr>
          <w:b/>
        </w:rPr>
        <w:t>Bộ đội biên phòng cảng</w:t>
      </w:r>
    </w:p>
    <w:p w:rsidR="00F27828" w:rsidRPr="00092914" w:rsidRDefault="00F27828" w:rsidP="00F66D87">
      <w:pPr>
        <w:spacing w:before="120" w:after="120" w:line="240" w:lineRule="auto"/>
        <w:ind w:firstLine="720"/>
        <w:jc w:val="both"/>
      </w:pPr>
      <w:r w:rsidRPr="00092914">
        <w:t>Tổ chức tuần tra bảo đảm an ninh trật tự hoạt động hàng hải trong cảng, khu neo đậ</w:t>
      </w:r>
      <w:r w:rsidR="00500FA5" w:rsidRPr="00092914">
        <w:t>u</w:t>
      </w:r>
      <w:r w:rsidRPr="00092914">
        <w:t xml:space="preserve">; Kịp thời phát hiện và xử lý nghiêm những hành </w:t>
      </w:r>
      <w:proofErr w:type="gramStart"/>
      <w:r w:rsidRPr="00092914">
        <w:t>vi</w:t>
      </w:r>
      <w:proofErr w:type="gramEnd"/>
      <w:r w:rsidRPr="00092914">
        <w:t xml:space="preserve"> xâm nhập bất hợp pháp vào cảng.</w:t>
      </w:r>
    </w:p>
    <w:p w:rsidR="00F27828" w:rsidRPr="00092914" w:rsidRDefault="00F27828" w:rsidP="00F66D87">
      <w:pPr>
        <w:spacing w:before="120" w:after="120" w:line="240" w:lineRule="auto"/>
        <w:ind w:firstLine="720"/>
        <w:jc w:val="both"/>
      </w:pPr>
      <w:r w:rsidRPr="00092914">
        <w:t>Giám sát, cấp phép cho thuyền viên, hành khách và các cá nhân ra vào cảng và lên xuống tàu.</w:t>
      </w:r>
    </w:p>
    <w:p w:rsidR="00F27828" w:rsidRPr="00092914" w:rsidRDefault="007B6A2D" w:rsidP="00F66D87">
      <w:pPr>
        <w:spacing w:before="120" w:after="120" w:line="240" w:lineRule="auto"/>
        <w:ind w:firstLine="720"/>
        <w:jc w:val="both"/>
        <w:rPr>
          <w:b/>
        </w:rPr>
      </w:pPr>
      <w:r w:rsidRPr="00092914">
        <w:rPr>
          <w:b/>
        </w:rPr>
        <w:t xml:space="preserve">3. </w:t>
      </w:r>
      <w:r w:rsidR="00F27828" w:rsidRPr="00092914">
        <w:rPr>
          <w:b/>
        </w:rPr>
        <w:t>Kiểm dịch y tế</w:t>
      </w:r>
    </w:p>
    <w:p w:rsidR="00F27828" w:rsidRPr="00092914" w:rsidRDefault="00F27828" w:rsidP="00F66D87">
      <w:pPr>
        <w:spacing w:before="120" w:after="120" w:line="240" w:lineRule="auto"/>
        <w:ind w:firstLine="720"/>
        <w:jc w:val="both"/>
      </w:pPr>
      <w:r w:rsidRPr="00092914">
        <w:t>Đánh giá nguy cơ lây nhiễm bệnh của tàu thuyền</w:t>
      </w:r>
      <w:r w:rsidR="003B3F7F" w:rsidRPr="00092914">
        <w:t>, cảng và</w:t>
      </w:r>
      <w:r w:rsidRPr="00092914">
        <w:t xml:space="preserve"> quyết định các biện pháp</w:t>
      </w:r>
      <w:r w:rsidR="00437AFD" w:rsidRPr="00092914">
        <w:t xml:space="preserve"> phòng chống dịch Covid-19 </w:t>
      </w:r>
      <w:proofErr w:type="gramStart"/>
      <w:r w:rsidR="00437AFD" w:rsidRPr="00092914">
        <w:t>theo</w:t>
      </w:r>
      <w:proofErr w:type="gramEnd"/>
      <w:r w:rsidR="00437AFD" w:rsidRPr="00092914">
        <w:t xml:space="preserve"> quy định của địa phương và Bộ Y tế để bảo đảm an toàn cho tàu thuyền, bến cảng. </w:t>
      </w:r>
    </w:p>
    <w:p w:rsidR="00437AFD" w:rsidRPr="00092914" w:rsidRDefault="00437AFD" w:rsidP="00F66D87">
      <w:pPr>
        <w:spacing w:before="120" w:after="120" w:line="240" w:lineRule="auto"/>
        <w:ind w:firstLine="720"/>
        <w:jc w:val="both"/>
      </w:pPr>
      <w:proofErr w:type="gramStart"/>
      <w:r w:rsidRPr="00092914">
        <w:t>Chủ trì tham mưu, xử lý trong việc cách ly, phong tỏa khu vực dịch bệnh và di chuyển người bệnh hoặc nguy cơ nhiễm bệnh về nơi quy định.</w:t>
      </w:r>
      <w:proofErr w:type="gramEnd"/>
    </w:p>
    <w:p w:rsidR="00DA3AD1" w:rsidRPr="00092914" w:rsidRDefault="0053304A" w:rsidP="007848E8">
      <w:pPr>
        <w:spacing w:before="120" w:after="120" w:line="240" w:lineRule="auto"/>
        <w:ind w:firstLine="720"/>
        <w:jc w:val="both"/>
        <w:rPr>
          <w:b/>
        </w:rPr>
      </w:pPr>
      <w:r w:rsidRPr="00092914">
        <w:rPr>
          <w:b/>
        </w:rPr>
        <w:t xml:space="preserve">4. </w:t>
      </w:r>
      <w:r w:rsidR="00437AFD" w:rsidRPr="00092914">
        <w:rPr>
          <w:b/>
        </w:rPr>
        <w:t>Các Doanh nghiệp cảng, hoa tiêu và các tổ chứ</w:t>
      </w:r>
      <w:r w:rsidR="007B6A2D" w:rsidRPr="00092914">
        <w:rPr>
          <w:b/>
        </w:rPr>
        <w:t>c cá nhân có liên quan</w:t>
      </w:r>
    </w:p>
    <w:p w:rsidR="00437AFD" w:rsidRPr="00092914" w:rsidRDefault="00437AFD" w:rsidP="007848E8">
      <w:pPr>
        <w:spacing w:before="120" w:after="120" w:line="240" w:lineRule="auto"/>
        <w:ind w:firstLine="720"/>
        <w:jc w:val="both"/>
      </w:pPr>
      <w:proofErr w:type="gramStart"/>
      <w:r w:rsidRPr="00092914">
        <w:lastRenderedPageBreak/>
        <w:t>Các cơ quan quản lý nhà nước chuyên ngành tại cảng, các doanh nghiệp, tổ chức và cá nhân liên quan có trách nhiệm triển khai và phối hợp thực hiện quy định này.</w:t>
      </w:r>
      <w:proofErr w:type="gramEnd"/>
    </w:p>
    <w:p w:rsidR="00321256" w:rsidRPr="00092914" w:rsidRDefault="007B6A2D" w:rsidP="007B6A2D">
      <w:pPr>
        <w:spacing w:before="120" w:after="120" w:line="240" w:lineRule="auto"/>
        <w:ind w:firstLine="720"/>
        <w:jc w:val="both"/>
      </w:pPr>
      <w:r w:rsidRPr="00092914">
        <w:t>Tổ chức Hoa tiêu</w:t>
      </w:r>
      <w:r w:rsidR="008823C2" w:rsidRPr="00092914">
        <w:t xml:space="preserve"> hàng hải</w:t>
      </w:r>
      <w:r w:rsidRPr="00092914">
        <w:t xml:space="preserve">, Doanh nghiệp cảng, Doanh nghiệp tàu lai chủ động thường xuyên cập nhật và điều chỉnh Phương </w:t>
      </w:r>
      <w:proofErr w:type="gramStart"/>
      <w:r w:rsidRPr="00092914">
        <w:t>án</w:t>
      </w:r>
      <w:proofErr w:type="gramEnd"/>
      <w:r w:rsidRPr="00092914">
        <w:t xml:space="preserve"> phòng chống dịch của đơn vị mình để bảo đảm duy trì hoạt động liên tục, thông suốt của cảng và tàu thuyền.</w:t>
      </w:r>
    </w:p>
    <w:p w:rsidR="00321256" w:rsidRPr="00092914" w:rsidRDefault="007848E8" w:rsidP="00F627D8">
      <w:pPr>
        <w:spacing w:before="120" w:after="120" w:line="240" w:lineRule="auto"/>
        <w:jc w:val="both"/>
        <w:rPr>
          <w:b/>
        </w:rPr>
      </w:pPr>
      <w:r w:rsidRPr="00092914">
        <w:rPr>
          <w:lang w:val="vi-VN"/>
        </w:rPr>
        <w:tab/>
      </w:r>
      <w:r w:rsidR="0053304A" w:rsidRPr="00092914">
        <w:t xml:space="preserve">5. </w:t>
      </w:r>
      <w:r w:rsidR="00971D73" w:rsidRPr="00092914">
        <w:rPr>
          <w:b/>
        </w:rPr>
        <w:t>Các cơ quan quản lý nhà nước khác ở địa phương</w:t>
      </w:r>
    </w:p>
    <w:p w:rsidR="00971D73" w:rsidRPr="00092914" w:rsidRDefault="00971D73" w:rsidP="00F627D8">
      <w:pPr>
        <w:spacing w:before="120" w:after="120" w:line="240" w:lineRule="auto"/>
        <w:jc w:val="both"/>
      </w:pPr>
      <w:r w:rsidRPr="00092914">
        <w:tab/>
        <w:t>Các cơ quan quản lý nhà nước</w:t>
      </w:r>
      <w:r w:rsidR="0053304A" w:rsidRPr="00092914">
        <w:t xml:space="preserve"> theo chức năng nhiệm vụ của mình,</w:t>
      </w:r>
      <w:r w:rsidRPr="00092914">
        <w:t xml:space="preserve"> phối hợp chặt chẽ với Cảng vụ</w:t>
      </w:r>
      <w:r w:rsidR="008823C2" w:rsidRPr="00092914">
        <w:t xml:space="preserve"> h</w:t>
      </w:r>
      <w:r w:rsidRPr="00092914">
        <w:t xml:space="preserve">àng hải tại khu vực để triển khai áp dụng đồng bộ, hiệu quả các biện pháp phòng chống dịch theo </w:t>
      </w:r>
      <w:r w:rsidR="008444E8" w:rsidRPr="00092914">
        <w:t>chỉ đạo</w:t>
      </w:r>
      <w:r w:rsidRPr="00092914">
        <w:t xml:space="preserve"> của </w:t>
      </w:r>
      <w:r w:rsidR="0053304A" w:rsidRPr="00092914">
        <w:t>Thủ tướng Chính phủ, các Bộ</w:t>
      </w:r>
      <w:r w:rsidR="008823C2" w:rsidRPr="00092914">
        <w:t xml:space="preserve"> ngành và UB</w:t>
      </w:r>
      <w:r w:rsidR="0053304A" w:rsidRPr="00092914">
        <w:t>ND tỉnh, thành phố để bảo đảm hàng hóa được vận chuyển thông suốt, kịp thời, không làm tắc nghẽn hoạt động của cảng biển.</w:t>
      </w:r>
    </w:p>
    <w:p w:rsidR="007A61BA" w:rsidRPr="00092914" w:rsidRDefault="007A61BA" w:rsidP="00F627D8">
      <w:pPr>
        <w:spacing w:before="120" w:after="120" w:line="240" w:lineRule="auto"/>
        <w:jc w:val="both"/>
      </w:pPr>
      <w:r w:rsidRPr="00092914">
        <w:tab/>
        <w:t xml:space="preserve">Tạo điều kiện thuận lợi cho hoa tiêu hàng hải được di chuyển </w:t>
      </w:r>
      <w:proofErr w:type="gramStart"/>
      <w:r w:rsidRPr="00092914">
        <w:t>theo</w:t>
      </w:r>
      <w:proofErr w:type="gramEnd"/>
      <w:r w:rsidRPr="00092914">
        <w:t xml:space="preserve"> lộ trình kế hoạch được Công ty</w:t>
      </w:r>
      <w:r w:rsidR="008444E8" w:rsidRPr="00092914">
        <w:t xml:space="preserve"> hoa tiêu</w:t>
      </w:r>
      <w:r w:rsidRPr="00092914">
        <w:t xml:space="preserve"> phê duyệt đ</w:t>
      </w:r>
      <w:bookmarkStart w:id="2" w:name="_GoBack"/>
      <w:bookmarkEnd w:id="2"/>
      <w:r w:rsidRPr="00092914">
        <w:t xml:space="preserve">ể thực hiện </w:t>
      </w:r>
      <w:r w:rsidR="008444E8" w:rsidRPr="00092914">
        <w:t xml:space="preserve">nhiệm vụ </w:t>
      </w:r>
      <w:r w:rsidRPr="00092914">
        <w:t>cung cấp dịch vụ hoa tiêu hàng hải.</w:t>
      </w:r>
    </w:p>
    <w:p w:rsidR="00321256" w:rsidRPr="00092914" w:rsidRDefault="00321256" w:rsidP="007848E8">
      <w:pPr>
        <w:spacing w:before="120" w:after="120" w:line="240" w:lineRule="auto"/>
        <w:ind w:firstLine="720"/>
        <w:jc w:val="both"/>
      </w:pPr>
    </w:p>
    <w:sectPr w:rsidR="00321256" w:rsidRPr="00092914" w:rsidSect="00C40D96">
      <w:footerReference w:type="even" r:id="rId10"/>
      <w:footerReference w:type="default" r:id="rId11"/>
      <w:pgSz w:w="11907" w:h="16840" w:code="9"/>
      <w:pgMar w:top="992" w:right="992" w:bottom="1134" w:left="1418"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17" w:rsidRDefault="00C94117">
      <w:pPr>
        <w:spacing w:after="0" w:line="240" w:lineRule="auto"/>
      </w:pPr>
      <w:r>
        <w:separator/>
      </w:r>
    </w:p>
  </w:endnote>
  <w:endnote w:type="continuationSeparator" w:id="0">
    <w:p w:rsidR="00C94117" w:rsidRDefault="00C9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0A" w:rsidRDefault="008D4DAD" w:rsidP="00F25260">
    <w:pPr>
      <w:pStyle w:val="Footer"/>
      <w:framePr w:wrap="around" w:vAnchor="text" w:hAnchor="margin" w:xAlign="center" w:y="1"/>
      <w:rPr>
        <w:rStyle w:val="PageNumber"/>
      </w:rPr>
    </w:pPr>
    <w:r>
      <w:rPr>
        <w:rStyle w:val="PageNumber"/>
      </w:rPr>
      <w:fldChar w:fldCharType="begin"/>
    </w:r>
    <w:r w:rsidR="00134083">
      <w:rPr>
        <w:rStyle w:val="PageNumber"/>
      </w:rPr>
      <w:instrText xml:space="preserve">PAGE  </w:instrText>
    </w:r>
    <w:r>
      <w:rPr>
        <w:rStyle w:val="PageNumber"/>
      </w:rPr>
      <w:fldChar w:fldCharType="end"/>
    </w:r>
  </w:p>
  <w:p w:rsidR="009C060A" w:rsidRDefault="00C94117" w:rsidP="00F25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0A" w:rsidRDefault="00C94117" w:rsidP="00F252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17" w:rsidRDefault="00C94117">
      <w:pPr>
        <w:spacing w:after="0" w:line="240" w:lineRule="auto"/>
      </w:pPr>
      <w:r>
        <w:separator/>
      </w:r>
    </w:p>
  </w:footnote>
  <w:footnote w:type="continuationSeparator" w:id="0">
    <w:p w:rsidR="00C94117" w:rsidRDefault="00C94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75643"/>
    <w:multiLevelType w:val="hybridMultilevel"/>
    <w:tmpl w:val="58320D8A"/>
    <w:lvl w:ilvl="0" w:tplc="5FA25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E8"/>
    <w:rsid w:val="0000467C"/>
    <w:rsid w:val="00006F93"/>
    <w:rsid w:val="000321D2"/>
    <w:rsid w:val="000325A3"/>
    <w:rsid w:val="00062997"/>
    <w:rsid w:val="00070939"/>
    <w:rsid w:val="000821C9"/>
    <w:rsid w:val="00092914"/>
    <w:rsid w:val="000F49E8"/>
    <w:rsid w:val="00134083"/>
    <w:rsid w:val="0016623E"/>
    <w:rsid w:val="00185B34"/>
    <w:rsid w:val="001A3A1E"/>
    <w:rsid w:val="001A3DFE"/>
    <w:rsid w:val="001C7168"/>
    <w:rsid w:val="001D03F0"/>
    <w:rsid w:val="00236BA5"/>
    <w:rsid w:val="0026696B"/>
    <w:rsid w:val="002B55DA"/>
    <w:rsid w:val="002E2FAA"/>
    <w:rsid w:val="002F36C7"/>
    <w:rsid w:val="003024D3"/>
    <w:rsid w:val="00313631"/>
    <w:rsid w:val="00321256"/>
    <w:rsid w:val="00324AE6"/>
    <w:rsid w:val="00344D6A"/>
    <w:rsid w:val="003973ED"/>
    <w:rsid w:val="003B3F7F"/>
    <w:rsid w:val="003C6751"/>
    <w:rsid w:val="003F635F"/>
    <w:rsid w:val="00434A7F"/>
    <w:rsid w:val="00437AFD"/>
    <w:rsid w:val="004A336C"/>
    <w:rsid w:val="00500FA5"/>
    <w:rsid w:val="0053304A"/>
    <w:rsid w:val="0055221B"/>
    <w:rsid w:val="00553D0A"/>
    <w:rsid w:val="005842D8"/>
    <w:rsid w:val="00592BAE"/>
    <w:rsid w:val="005A2880"/>
    <w:rsid w:val="005D0DC2"/>
    <w:rsid w:val="005E3194"/>
    <w:rsid w:val="006169E8"/>
    <w:rsid w:val="006241B5"/>
    <w:rsid w:val="006452CB"/>
    <w:rsid w:val="00652B52"/>
    <w:rsid w:val="006B67D9"/>
    <w:rsid w:val="006D654F"/>
    <w:rsid w:val="00705FB3"/>
    <w:rsid w:val="00717E8C"/>
    <w:rsid w:val="00741115"/>
    <w:rsid w:val="00744C75"/>
    <w:rsid w:val="00772806"/>
    <w:rsid w:val="007848E8"/>
    <w:rsid w:val="007A61BA"/>
    <w:rsid w:val="007B6A2D"/>
    <w:rsid w:val="008444E8"/>
    <w:rsid w:val="0086222B"/>
    <w:rsid w:val="008823C2"/>
    <w:rsid w:val="0089478F"/>
    <w:rsid w:val="008D4DAD"/>
    <w:rsid w:val="008D598D"/>
    <w:rsid w:val="008E19B1"/>
    <w:rsid w:val="008E2EF4"/>
    <w:rsid w:val="008F394A"/>
    <w:rsid w:val="008F5CE1"/>
    <w:rsid w:val="00963073"/>
    <w:rsid w:val="00970752"/>
    <w:rsid w:val="00971D73"/>
    <w:rsid w:val="00975E43"/>
    <w:rsid w:val="00A425F1"/>
    <w:rsid w:val="00AF3B36"/>
    <w:rsid w:val="00AF3B59"/>
    <w:rsid w:val="00AF54D6"/>
    <w:rsid w:val="00B25334"/>
    <w:rsid w:val="00B453E0"/>
    <w:rsid w:val="00B664C6"/>
    <w:rsid w:val="00BA3666"/>
    <w:rsid w:val="00BA5D6F"/>
    <w:rsid w:val="00C00894"/>
    <w:rsid w:val="00C35673"/>
    <w:rsid w:val="00C94117"/>
    <w:rsid w:val="00CA09A8"/>
    <w:rsid w:val="00CD5CF0"/>
    <w:rsid w:val="00D03F20"/>
    <w:rsid w:val="00D457DC"/>
    <w:rsid w:val="00D50ECD"/>
    <w:rsid w:val="00DA3AD1"/>
    <w:rsid w:val="00DD34D6"/>
    <w:rsid w:val="00E22E4D"/>
    <w:rsid w:val="00E33F86"/>
    <w:rsid w:val="00E62555"/>
    <w:rsid w:val="00E8684B"/>
    <w:rsid w:val="00E92D81"/>
    <w:rsid w:val="00EA7A09"/>
    <w:rsid w:val="00EB0878"/>
    <w:rsid w:val="00EE2CC7"/>
    <w:rsid w:val="00F12233"/>
    <w:rsid w:val="00F27828"/>
    <w:rsid w:val="00F627D8"/>
    <w:rsid w:val="00F66D87"/>
    <w:rsid w:val="00FC60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E8"/>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8E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848E8"/>
  </w:style>
  <w:style w:type="paragraph" w:styleId="Footer">
    <w:name w:val="footer"/>
    <w:basedOn w:val="Normal"/>
    <w:link w:val="FooterChar"/>
    <w:rsid w:val="007848E8"/>
    <w:pPr>
      <w:tabs>
        <w:tab w:val="center" w:pos="4320"/>
        <w:tab w:val="right" w:pos="8640"/>
      </w:tabs>
      <w:spacing w:after="0" w:line="240" w:lineRule="auto"/>
    </w:pPr>
    <w:rPr>
      <w:rFonts w:eastAsia="Batang"/>
      <w:sz w:val="24"/>
      <w:szCs w:val="24"/>
      <w:lang w:eastAsia="ko-KR"/>
    </w:rPr>
  </w:style>
  <w:style w:type="character" w:customStyle="1" w:styleId="FooterChar">
    <w:name w:val="Footer Char"/>
    <w:basedOn w:val="DefaultParagraphFont"/>
    <w:link w:val="Footer"/>
    <w:rsid w:val="007848E8"/>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E62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55"/>
    <w:rPr>
      <w:rFonts w:ascii="Tahoma" w:eastAsia="Calibri" w:hAnsi="Tahoma" w:cs="Tahoma"/>
      <w:sz w:val="16"/>
      <w:szCs w:val="16"/>
    </w:rPr>
  </w:style>
  <w:style w:type="paragraph" w:styleId="ListParagraph">
    <w:name w:val="List Paragraph"/>
    <w:basedOn w:val="Normal"/>
    <w:uiPriority w:val="34"/>
    <w:qFormat/>
    <w:rsid w:val="006169E8"/>
    <w:pPr>
      <w:ind w:left="720"/>
      <w:contextualSpacing/>
    </w:pPr>
  </w:style>
  <w:style w:type="character" w:styleId="Hyperlink">
    <w:name w:val="Hyperlink"/>
    <w:basedOn w:val="DefaultParagraphFont"/>
    <w:uiPriority w:val="99"/>
    <w:unhideWhenUsed/>
    <w:rsid w:val="008E2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E8"/>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8E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848E8"/>
  </w:style>
  <w:style w:type="paragraph" w:styleId="Footer">
    <w:name w:val="footer"/>
    <w:basedOn w:val="Normal"/>
    <w:link w:val="FooterChar"/>
    <w:rsid w:val="007848E8"/>
    <w:pPr>
      <w:tabs>
        <w:tab w:val="center" w:pos="4320"/>
        <w:tab w:val="right" w:pos="8640"/>
      </w:tabs>
      <w:spacing w:after="0" w:line="240" w:lineRule="auto"/>
    </w:pPr>
    <w:rPr>
      <w:rFonts w:eastAsia="Batang"/>
      <w:sz w:val="24"/>
      <w:szCs w:val="24"/>
      <w:lang w:eastAsia="ko-KR"/>
    </w:rPr>
  </w:style>
  <w:style w:type="character" w:customStyle="1" w:styleId="FooterChar">
    <w:name w:val="Footer Char"/>
    <w:basedOn w:val="DefaultParagraphFont"/>
    <w:link w:val="Footer"/>
    <w:rsid w:val="007848E8"/>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E62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55"/>
    <w:rPr>
      <w:rFonts w:ascii="Tahoma" w:eastAsia="Calibri" w:hAnsi="Tahoma" w:cs="Tahoma"/>
      <w:sz w:val="16"/>
      <w:szCs w:val="16"/>
    </w:rPr>
  </w:style>
  <w:style w:type="paragraph" w:styleId="ListParagraph">
    <w:name w:val="List Paragraph"/>
    <w:basedOn w:val="Normal"/>
    <w:uiPriority w:val="34"/>
    <w:qFormat/>
    <w:rsid w:val="006169E8"/>
    <w:pPr>
      <w:ind w:left="720"/>
      <w:contextualSpacing/>
    </w:pPr>
  </w:style>
  <w:style w:type="character" w:styleId="Hyperlink">
    <w:name w:val="Hyperlink"/>
    <w:basedOn w:val="DefaultParagraphFont"/>
    <w:uiPriority w:val="99"/>
    <w:unhideWhenUsed/>
    <w:rsid w:val="008E2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inamarin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F83B-B2E6-415E-95D9-9526564D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 bang vu van tai</cp:lastModifiedBy>
  <cp:revision>7</cp:revision>
  <cp:lastPrinted>2021-05-18T09:33:00Z</cp:lastPrinted>
  <dcterms:created xsi:type="dcterms:W3CDTF">2021-08-17T02:13:00Z</dcterms:created>
  <dcterms:modified xsi:type="dcterms:W3CDTF">2021-08-17T03:30:00Z</dcterms:modified>
</cp:coreProperties>
</file>